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7D91" w:rsidRPr="001958FF" w:rsidRDefault="005C7D91" w:rsidP="005C7D91">
      <w:pPr>
        <w:ind w:left="284"/>
        <w:jc w:val="center"/>
        <w:rPr>
          <w:b/>
          <w:caps/>
          <w:sz w:val="8"/>
        </w:rPr>
      </w:pPr>
    </w:p>
    <w:p w:rsidR="008874D4" w:rsidRPr="00707EA3" w:rsidRDefault="008874D4" w:rsidP="008874D4">
      <w:pPr>
        <w:tabs>
          <w:tab w:val="left" w:pos="709"/>
        </w:tabs>
        <w:jc w:val="center"/>
        <w:rPr>
          <w:rFonts w:ascii="Calibri" w:hAnsi="Calibri" w:cs="Calibri"/>
        </w:rPr>
      </w:pPr>
      <w:r w:rsidRPr="00707EA3">
        <w:rPr>
          <w:rFonts w:ascii="Calibri" w:hAnsi="Calibri" w:cs="Calibri"/>
        </w:rPr>
        <w:t>Programma di Sviluppo Rurale 2014-2020</w:t>
      </w:r>
    </w:p>
    <w:p w:rsidR="008874D4" w:rsidRPr="00707EA3" w:rsidRDefault="008874D4" w:rsidP="008874D4">
      <w:pPr>
        <w:tabs>
          <w:tab w:val="left" w:pos="709"/>
        </w:tabs>
        <w:jc w:val="center"/>
        <w:rPr>
          <w:rFonts w:ascii="Calibri" w:hAnsi="Calibri" w:cs="Calibri"/>
        </w:rPr>
      </w:pPr>
      <w:r w:rsidRPr="00707EA3">
        <w:rPr>
          <w:rFonts w:ascii="Calibri" w:hAnsi="Calibri" w:cs="Calibri"/>
        </w:rPr>
        <w:t>Fondo Europeo Agricolo per lo Sviluppo Rurale</w:t>
      </w:r>
    </w:p>
    <w:p w:rsidR="008874D4" w:rsidRPr="00707EA3" w:rsidRDefault="008874D4" w:rsidP="008874D4">
      <w:pPr>
        <w:tabs>
          <w:tab w:val="left" w:pos="709"/>
        </w:tabs>
        <w:jc w:val="center"/>
        <w:rPr>
          <w:rFonts w:ascii="Calibri" w:hAnsi="Calibri" w:cs="Calibri"/>
        </w:rPr>
      </w:pPr>
      <w:r w:rsidRPr="00707EA3">
        <w:rPr>
          <w:rFonts w:ascii="Calibri" w:hAnsi="Calibri" w:cs="Calibri"/>
        </w:rPr>
        <w:t>“L’Europa investe nelle zone rurali”</w:t>
      </w:r>
    </w:p>
    <w:p w:rsidR="008874D4" w:rsidRPr="00707EA3" w:rsidRDefault="008874D4" w:rsidP="008874D4">
      <w:pPr>
        <w:tabs>
          <w:tab w:val="left" w:pos="709"/>
        </w:tabs>
        <w:jc w:val="center"/>
        <w:rPr>
          <w:rFonts w:ascii="Calibri" w:hAnsi="Calibri" w:cs="Calibri"/>
        </w:rPr>
      </w:pPr>
    </w:p>
    <w:p w:rsidR="008874D4" w:rsidRPr="00707EA3" w:rsidRDefault="008874D4" w:rsidP="008874D4">
      <w:pPr>
        <w:tabs>
          <w:tab w:val="left" w:pos="709"/>
        </w:tabs>
        <w:jc w:val="center"/>
        <w:rPr>
          <w:rFonts w:ascii="Calibri" w:hAnsi="Calibri" w:cs="Calibri"/>
          <w:sz w:val="32"/>
        </w:rPr>
      </w:pPr>
      <w:r w:rsidRPr="00707EA3">
        <w:rPr>
          <w:rFonts w:ascii="Calibri" w:hAnsi="Calibri" w:cs="Calibri"/>
          <w:sz w:val="32"/>
        </w:rPr>
        <w:t>Gruppo di Azione Locale</w:t>
      </w:r>
    </w:p>
    <w:p w:rsidR="008874D4" w:rsidRPr="00707EA3" w:rsidRDefault="008874D4" w:rsidP="008874D4">
      <w:pPr>
        <w:tabs>
          <w:tab w:val="left" w:pos="709"/>
          <w:tab w:val="center" w:pos="4819"/>
          <w:tab w:val="left" w:pos="6687"/>
        </w:tabs>
        <w:jc w:val="center"/>
        <w:rPr>
          <w:rFonts w:ascii="Calibri" w:hAnsi="Calibri" w:cs="Calibri"/>
        </w:rPr>
      </w:pPr>
      <w:r w:rsidRPr="00707EA3">
        <w:rPr>
          <w:rFonts w:ascii="Calibri" w:hAnsi="Calibri" w:cs="Calibri"/>
          <w:sz w:val="32"/>
        </w:rPr>
        <w:t>“Riviera dei Fiori”</w:t>
      </w:r>
    </w:p>
    <w:p w:rsidR="008874D4" w:rsidRPr="00707EA3" w:rsidRDefault="008874D4" w:rsidP="008874D4">
      <w:pPr>
        <w:rPr>
          <w:lang w:val="x-none" w:eastAsia="ar-SA"/>
        </w:rPr>
      </w:pPr>
    </w:p>
    <w:p w:rsidR="008874D4" w:rsidRDefault="008874D4" w:rsidP="008874D4">
      <w:pPr>
        <w:pStyle w:val="Titolo5"/>
        <w:numPr>
          <w:ilvl w:val="4"/>
          <w:numId w:val="0"/>
        </w:numPr>
        <w:spacing w:before="0" w:after="0"/>
        <w:ind w:left="284"/>
        <w:jc w:val="center"/>
        <w:rPr>
          <w:rFonts w:ascii="Times New Roman" w:hAnsi="Times New Roman"/>
          <w:sz w:val="22"/>
          <w:szCs w:val="24"/>
        </w:rPr>
      </w:pPr>
      <w:r>
        <w:rPr>
          <w:rFonts w:ascii="Times New Roman" w:hAnsi="Times New Roman"/>
          <w:sz w:val="22"/>
          <w:szCs w:val="24"/>
          <w:lang w:val="it-IT"/>
        </w:rPr>
        <w:t xml:space="preserve">Tipologia di intervento </w:t>
      </w:r>
      <w:r w:rsidRPr="001958FF">
        <w:rPr>
          <w:rFonts w:ascii="Times New Roman" w:hAnsi="Times New Roman"/>
          <w:sz w:val="22"/>
          <w:szCs w:val="24"/>
        </w:rPr>
        <w:t>3.2</w:t>
      </w:r>
      <w:r>
        <w:rPr>
          <w:rFonts w:ascii="Times New Roman" w:hAnsi="Times New Roman"/>
          <w:sz w:val="22"/>
          <w:szCs w:val="24"/>
          <w:lang w:val="it-IT"/>
        </w:rPr>
        <w:t>.1.4.1</w:t>
      </w:r>
      <w:r w:rsidRPr="001958FF">
        <w:rPr>
          <w:rFonts w:ascii="Times New Roman" w:hAnsi="Times New Roman"/>
          <w:sz w:val="22"/>
          <w:szCs w:val="24"/>
        </w:rPr>
        <w:t xml:space="preserve"> - Promozione e informazione dei prodotti agricoli e floricoli certificati nel mercato interno</w:t>
      </w:r>
    </w:p>
    <w:p w:rsidR="008874D4" w:rsidRPr="008874D4" w:rsidRDefault="008874D4" w:rsidP="008874D4">
      <w:pPr>
        <w:rPr>
          <w:lang w:val="x-none" w:eastAsia="ar-SA"/>
        </w:rPr>
      </w:pPr>
    </w:p>
    <w:p w:rsidR="005C7D91" w:rsidRPr="001958FF" w:rsidRDefault="005C7D91" w:rsidP="005C7D91">
      <w:pPr>
        <w:ind w:left="284"/>
        <w:jc w:val="center"/>
        <w:rPr>
          <w:b/>
          <w:sz w:val="36"/>
          <w:u w:val="single"/>
        </w:rPr>
      </w:pPr>
      <w:r w:rsidRPr="001958FF">
        <w:rPr>
          <w:b/>
          <w:sz w:val="36"/>
          <w:u w:val="single"/>
        </w:rPr>
        <w:t>Sched</w:t>
      </w:r>
      <w:r>
        <w:rPr>
          <w:b/>
          <w:sz w:val="36"/>
          <w:u w:val="single"/>
        </w:rPr>
        <w:t>a</w:t>
      </w:r>
      <w:r w:rsidRPr="001958FF">
        <w:rPr>
          <w:b/>
          <w:sz w:val="36"/>
          <w:u w:val="single"/>
        </w:rPr>
        <w:t xml:space="preserve"> Finanziari</w:t>
      </w:r>
      <w:r>
        <w:rPr>
          <w:b/>
          <w:sz w:val="36"/>
          <w:u w:val="single"/>
        </w:rPr>
        <w:t>a</w:t>
      </w:r>
    </w:p>
    <w:p w:rsidR="005C7D91" w:rsidRDefault="005C7D91" w:rsidP="005C7D91">
      <w:pPr>
        <w:ind w:left="284"/>
        <w:rPr>
          <w:b/>
          <w:bCs/>
        </w:rPr>
      </w:pPr>
    </w:p>
    <w:p w:rsidR="005C7D91" w:rsidRDefault="005C7D91" w:rsidP="005C7D91">
      <w:pPr>
        <w:ind w:left="284"/>
        <w:rPr>
          <w:bCs/>
        </w:rPr>
      </w:pPr>
      <w:r w:rsidRPr="00C114C9">
        <w:rPr>
          <w:bCs/>
        </w:rPr>
        <w:t>La scheda finanziaria consta di n.</w:t>
      </w:r>
      <w:r>
        <w:rPr>
          <w:bCs/>
        </w:rPr>
        <w:t>5</w:t>
      </w:r>
      <w:r w:rsidRPr="00C114C9">
        <w:rPr>
          <w:bCs/>
        </w:rPr>
        <w:t xml:space="preserve"> tabelle di riferimento</w:t>
      </w:r>
      <w:r>
        <w:rPr>
          <w:bCs/>
        </w:rPr>
        <w:t xml:space="preserve"> così identificate:</w:t>
      </w:r>
    </w:p>
    <w:p w:rsidR="005C7D91" w:rsidRDefault="005C7D91" w:rsidP="005C7D91">
      <w:pPr>
        <w:ind w:left="284"/>
        <w:rPr>
          <w:bCs/>
        </w:rPr>
      </w:pPr>
    </w:p>
    <w:p w:rsidR="005C7D91" w:rsidRPr="00733243" w:rsidRDefault="005C7D91" w:rsidP="005C7D91">
      <w:pPr>
        <w:ind w:left="284"/>
        <w:rPr>
          <w:bCs/>
          <w:sz w:val="10"/>
        </w:rPr>
      </w:pPr>
    </w:p>
    <w:tbl>
      <w:tblPr>
        <w:tblW w:w="0" w:type="auto"/>
        <w:tblInd w:w="392" w:type="dxa"/>
        <w:tblLook w:val="04A0" w:firstRow="1" w:lastRow="0" w:firstColumn="1" w:lastColumn="0" w:noHBand="0" w:noVBand="1"/>
      </w:tblPr>
      <w:tblGrid>
        <w:gridCol w:w="1808"/>
        <w:gridCol w:w="2912"/>
        <w:gridCol w:w="4526"/>
      </w:tblGrid>
      <w:tr w:rsidR="005C7D91" w:rsidRPr="00562603" w:rsidTr="005C7D91">
        <w:tc>
          <w:tcPr>
            <w:tcW w:w="1843" w:type="dxa"/>
            <w:tcBorders>
              <w:top w:val="single" w:sz="4" w:space="0" w:color="auto"/>
              <w:bottom w:val="single" w:sz="4" w:space="0" w:color="auto"/>
            </w:tcBorders>
            <w:vAlign w:val="center"/>
          </w:tcPr>
          <w:p w:rsidR="005C7D91" w:rsidRPr="00562603" w:rsidRDefault="005C7D91" w:rsidP="005C7D91">
            <w:pPr>
              <w:ind w:left="284"/>
              <w:rPr>
                <w:bCs/>
              </w:rPr>
            </w:pPr>
            <w:r w:rsidRPr="00562603">
              <w:rPr>
                <w:bCs/>
              </w:rPr>
              <w:t>Tabella n. 1</w:t>
            </w:r>
          </w:p>
        </w:tc>
        <w:tc>
          <w:tcPr>
            <w:tcW w:w="2976" w:type="dxa"/>
            <w:tcBorders>
              <w:top w:val="single" w:sz="4" w:space="0" w:color="auto"/>
              <w:bottom w:val="single" w:sz="4" w:space="0" w:color="auto"/>
            </w:tcBorders>
            <w:vAlign w:val="center"/>
          </w:tcPr>
          <w:p w:rsidR="005C7D91" w:rsidRPr="00562603" w:rsidRDefault="005C7D91" w:rsidP="005C7D91">
            <w:pPr>
              <w:ind w:left="284"/>
              <w:rPr>
                <w:bCs/>
              </w:rPr>
            </w:pPr>
            <w:r w:rsidRPr="00562603">
              <w:rPr>
                <w:bCs/>
              </w:rPr>
              <w:t>Dettaglio costi progettuali</w:t>
            </w:r>
          </w:p>
        </w:tc>
        <w:tc>
          <w:tcPr>
            <w:tcW w:w="4643" w:type="dxa"/>
            <w:tcBorders>
              <w:top w:val="single" w:sz="4" w:space="0" w:color="auto"/>
              <w:bottom w:val="single" w:sz="4" w:space="0" w:color="auto"/>
            </w:tcBorders>
            <w:vAlign w:val="center"/>
          </w:tcPr>
          <w:p w:rsidR="005C7D91" w:rsidRPr="00A64F8A" w:rsidRDefault="005C7D91" w:rsidP="005C7D91">
            <w:pPr>
              <w:spacing w:before="60" w:after="60"/>
              <w:ind w:left="284"/>
              <w:rPr>
                <w:bCs/>
                <w:sz w:val="22"/>
              </w:rPr>
            </w:pPr>
            <w:r w:rsidRPr="00A64F8A">
              <w:rPr>
                <w:bCs/>
                <w:sz w:val="22"/>
              </w:rPr>
              <w:t xml:space="preserve">Definisce le singole attività progettuali e le rispettive voci di spesa. </w:t>
            </w:r>
            <w:smartTag w:uri="urn:schemas-microsoft-com:office:smarttags" w:element="PersonName">
              <w:smartTagPr>
                <w:attr w:name="ProductID" w:val="La Tabella"/>
              </w:smartTagPr>
              <w:r w:rsidRPr="00A64F8A">
                <w:rPr>
                  <w:bCs/>
                  <w:sz w:val="22"/>
                </w:rPr>
                <w:t>La Tabella</w:t>
              </w:r>
            </w:smartTag>
            <w:r w:rsidRPr="00A64F8A">
              <w:rPr>
                <w:bCs/>
                <w:sz w:val="22"/>
              </w:rPr>
              <w:t xml:space="preserve"> viene predisposta/aggiornata :</w:t>
            </w:r>
          </w:p>
          <w:p w:rsidR="005C7D91" w:rsidRPr="00A64F8A" w:rsidRDefault="005C7D91" w:rsidP="005C7D91">
            <w:pPr>
              <w:spacing w:before="60" w:after="60"/>
              <w:ind w:left="284"/>
              <w:rPr>
                <w:bCs/>
                <w:sz w:val="22"/>
              </w:rPr>
            </w:pPr>
            <w:r w:rsidRPr="00A64F8A">
              <w:rPr>
                <w:bCs/>
                <w:sz w:val="22"/>
              </w:rPr>
              <w:t>a) al momento di prima presentazione progetto</w:t>
            </w:r>
          </w:p>
          <w:p w:rsidR="005C7D91" w:rsidRPr="00A64F8A" w:rsidRDefault="005C7D91" w:rsidP="005C7D91">
            <w:pPr>
              <w:spacing w:before="60" w:after="60"/>
              <w:ind w:left="284"/>
              <w:rPr>
                <w:bCs/>
                <w:sz w:val="22"/>
              </w:rPr>
            </w:pPr>
            <w:r w:rsidRPr="00A64F8A">
              <w:rPr>
                <w:bCs/>
                <w:sz w:val="22"/>
              </w:rPr>
              <w:t>b) in caso di Variante/ Stato Avanzamento lavori</w:t>
            </w:r>
          </w:p>
          <w:p w:rsidR="005C7D91" w:rsidRPr="00A64F8A" w:rsidRDefault="005C7D91" w:rsidP="005C7D91">
            <w:pPr>
              <w:spacing w:before="60" w:after="60"/>
              <w:ind w:left="284"/>
              <w:rPr>
                <w:bCs/>
                <w:sz w:val="22"/>
              </w:rPr>
            </w:pPr>
            <w:r w:rsidRPr="00A64F8A">
              <w:rPr>
                <w:bCs/>
                <w:sz w:val="22"/>
              </w:rPr>
              <w:t>c) a consuntivo a fine progetto</w:t>
            </w:r>
          </w:p>
        </w:tc>
      </w:tr>
      <w:tr w:rsidR="005C7D91" w:rsidRPr="00562603" w:rsidTr="005C7D91">
        <w:tc>
          <w:tcPr>
            <w:tcW w:w="1843" w:type="dxa"/>
            <w:tcBorders>
              <w:top w:val="single" w:sz="4" w:space="0" w:color="auto"/>
              <w:bottom w:val="single" w:sz="4" w:space="0" w:color="auto"/>
            </w:tcBorders>
            <w:vAlign w:val="center"/>
          </w:tcPr>
          <w:p w:rsidR="005C7D91" w:rsidRPr="00562603" w:rsidRDefault="005C7D91" w:rsidP="005C7D91">
            <w:pPr>
              <w:ind w:left="284"/>
              <w:rPr>
                <w:bCs/>
              </w:rPr>
            </w:pPr>
            <w:r w:rsidRPr="00562603">
              <w:rPr>
                <w:bCs/>
              </w:rPr>
              <w:t>Tabella n. 2</w:t>
            </w:r>
          </w:p>
        </w:tc>
        <w:tc>
          <w:tcPr>
            <w:tcW w:w="2976" w:type="dxa"/>
            <w:tcBorders>
              <w:top w:val="single" w:sz="4" w:space="0" w:color="auto"/>
              <w:bottom w:val="single" w:sz="4" w:space="0" w:color="auto"/>
            </w:tcBorders>
            <w:vAlign w:val="center"/>
          </w:tcPr>
          <w:p w:rsidR="005C7D91" w:rsidRPr="00562603" w:rsidRDefault="005C7D91" w:rsidP="005C7D91">
            <w:pPr>
              <w:ind w:left="284"/>
              <w:rPr>
                <w:bCs/>
              </w:rPr>
            </w:pPr>
            <w:r w:rsidRPr="00562603">
              <w:rPr>
                <w:bCs/>
              </w:rPr>
              <w:t>Riepilogo costi progettuali</w:t>
            </w:r>
          </w:p>
        </w:tc>
        <w:tc>
          <w:tcPr>
            <w:tcW w:w="4643" w:type="dxa"/>
            <w:tcBorders>
              <w:top w:val="single" w:sz="4" w:space="0" w:color="auto"/>
              <w:bottom w:val="single" w:sz="4" w:space="0" w:color="auto"/>
            </w:tcBorders>
            <w:vAlign w:val="center"/>
          </w:tcPr>
          <w:p w:rsidR="005C7D91" w:rsidRPr="00A64F8A" w:rsidRDefault="005C7D91" w:rsidP="005C7D91">
            <w:pPr>
              <w:spacing w:before="60" w:after="60"/>
              <w:ind w:left="284"/>
              <w:rPr>
                <w:bCs/>
                <w:sz w:val="22"/>
              </w:rPr>
            </w:pPr>
            <w:r w:rsidRPr="00A64F8A">
              <w:rPr>
                <w:bCs/>
                <w:sz w:val="22"/>
              </w:rPr>
              <w:t xml:space="preserve">Costituisce il riepilogo sintetico della tabella n. 1 e deve risultare predisposta/aggiornata, in concomitanza con </w:t>
            </w:r>
            <w:smartTag w:uri="urn:schemas-microsoft-com:office:smarttags" w:element="PersonName">
              <w:smartTagPr>
                <w:attr w:name="ProductID" w:val="La Tabella"/>
              </w:smartTagPr>
              <w:r w:rsidRPr="00A64F8A">
                <w:rPr>
                  <w:bCs/>
                  <w:sz w:val="22"/>
                </w:rPr>
                <w:t>la Tabella</w:t>
              </w:r>
            </w:smartTag>
            <w:r w:rsidRPr="00A64F8A">
              <w:rPr>
                <w:bCs/>
                <w:sz w:val="22"/>
              </w:rPr>
              <w:t xml:space="preserve"> n. 1,</w:t>
            </w:r>
          </w:p>
          <w:p w:rsidR="005C7D91" w:rsidRPr="00A64F8A" w:rsidRDefault="005C7D91" w:rsidP="005C7D91">
            <w:pPr>
              <w:spacing w:before="60" w:after="60"/>
              <w:ind w:left="284"/>
              <w:rPr>
                <w:bCs/>
                <w:sz w:val="22"/>
              </w:rPr>
            </w:pPr>
            <w:r w:rsidRPr="00A64F8A">
              <w:rPr>
                <w:bCs/>
                <w:sz w:val="22"/>
              </w:rPr>
              <w:t>a) al momento di prima presentazione progetto</w:t>
            </w:r>
          </w:p>
          <w:p w:rsidR="005C7D91" w:rsidRPr="00A64F8A" w:rsidRDefault="005C7D91" w:rsidP="005C7D91">
            <w:pPr>
              <w:spacing w:before="60" w:after="60"/>
              <w:ind w:left="284"/>
              <w:rPr>
                <w:bCs/>
                <w:sz w:val="22"/>
              </w:rPr>
            </w:pPr>
            <w:r w:rsidRPr="00A64F8A">
              <w:rPr>
                <w:bCs/>
                <w:sz w:val="22"/>
              </w:rPr>
              <w:t>b) in caso di Variante/ Stato Avanzamento lavori</w:t>
            </w:r>
          </w:p>
          <w:p w:rsidR="005C7D91" w:rsidRPr="00A64F8A" w:rsidRDefault="005C7D91" w:rsidP="005C7D91">
            <w:pPr>
              <w:spacing w:before="60" w:after="60"/>
              <w:ind w:left="284"/>
              <w:rPr>
                <w:bCs/>
                <w:sz w:val="22"/>
              </w:rPr>
            </w:pPr>
            <w:r w:rsidRPr="00A64F8A">
              <w:rPr>
                <w:bCs/>
                <w:sz w:val="22"/>
              </w:rPr>
              <w:t>c) a consuntivo a fine progetto</w:t>
            </w:r>
          </w:p>
        </w:tc>
      </w:tr>
      <w:tr w:rsidR="005C7D91" w:rsidRPr="00093DC3" w:rsidTr="005C7D91">
        <w:tc>
          <w:tcPr>
            <w:tcW w:w="1843" w:type="dxa"/>
            <w:tcBorders>
              <w:top w:val="single" w:sz="4" w:space="0" w:color="auto"/>
              <w:bottom w:val="single" w:sz="4" w:space="0" w:color="auto"/>
            </w:tcBorders>
            <w:vAlign w:val="center"/>
          </w:tcPr>
          <w:p w:rsidR="005C7D91" w:rsidRPr="001B7189" w:rsidRDefault="005C7D91" w:rsidP="005C7D91">
            <w:pPr>
              <w:ind w:left="284"/>
            </w:pPr>
            <w:r w:rsidRPr="001B7189">
              <w:rPr>
                <w:bCs/>
              </w:rPr>
              <w:t>Tabella n. 3</w:t>
            </w:r>
          </w:p>
        </w:tc>
        <w:tc>
          <w:tcPr>
            <w:tcW w:w="2976" w:type="dxa"/>
            <w:tcBorders>
              <w:top w:val="single" w:sz="4" w:space="0" w:color="auto"/>
              <w:bottom w:val="single" w:sz="4" w:space="0" w:color="auto"/>
            </w:tcBorders>
            <w:vAlign w:val="center"/>
          </w:tcPr>
          <w:p w:rsidR="005C7D91" w:rsidRPr="001B7189" w:rsidRDefault="005C7D91" w:rsidP="005C7D91">
            <w:pPr>
              <w:ind w:left="284"/>
              <w:rPr>
                <w:bCs/>
              </w:rPr>
            </w:pPr>
            <w:r w:rsidRPr="001B7189">
              <w:rPr>
                <w:bCs/>
              </w:rPr>
              <w:t>Confronto Preventivi</w:t>
            </w:r>
          </w:p>
        </w:tc>
        <w:tc>
          <w:tcPr>
            <w:tcW w:w="4643" w:type="dxa"/>
            <w:tcBorders>
              <w:top w:val="single" w:sz="4" w:space="0" w:color="auto"/>
              <w:bottom w:val="single" w:sz="4" w:space="0" w:color="auto"/>
            </w:tcBorders>
            <w:vAlign w:val="center"/>
          </w:tcPr>
          <w:p w:rsidR="005C7D91" w:rsidRPr="001B7189" w:rsidRDefault="005C7D91" w:rsidP="005C7D91">
            <w:pPr>
              <w:spacing w:before="60" w:after="60"/>
              <w:ind w:left="284"/>
              <w:rPr>
                <w:bCs/>
                <w:sz w:val="22"/>
              </w:rPr>
            </w:pPr>
            <w:smartTag w:uri="urn:schemas-microsoft-com:office:smarttags" w:element="PersonName">
              <w:smartTagPr>
                <w:attr w:name="ProductID" w:val="La Tabella"/>
              </w:smartTagPr>
              <w:r w:rsidRPr="001B7189">
                <w:rPr>
                  <w:bCs/>
                  <w:sz w:val="22"/>
                </w:rPr>
                <w:t>La Tabella</w:t>
              </w:r>
            </w:smartTag>
            <w:r w:rsidRPr="001B7189">
              <w:rPr>
                <w:bCs/>
                <w:sz w:val="22"/>
              </w:rPr>
              <w:t xml:space="preserve"> consente di confrontare i diversi preventivi di spesa, ove necessari, per singole voci di spesa. Viene predisposta /aggiornata: </w:t>
            </w:r>
          </w:p>
          <w:p w:rsidR="005C7D91" w:rsidRPr="001B7189" w:rsidRDefault="005C7D91" w:rsidP="005C7D91">
            <w:pPr>
              <w:spacing w:before="60" w:after="60"/>
              <w:ind w:left="284"/>
              <w:rPr>
                <w:bCs/>
                <w:sz w:val="22"/>
              </w:rPr>
            </w:pPr>
            <w:r w:rsidRPr="001B7189">
              <w:rPr>
                <w:bCs/>
                <w:sz w:val="22"/>
              </w:rPr>
              <w:t>a) in fase di presentazione SAL</w:t>
            </w:r>
          </w:p>
          <w:p w:rsidR="005C7D91" w:rsidRPr="001B7189" w:rsidRDefault="005C7D91" w:rsidP="005C7D91">
            <w:pPr>
              <w:spacing w:before="60" w:after="60"/>
              <w:ind w:left="284"/>
              <w:rPr>
                <w:bCs/>
                <w:sz w:val="22"/>
              </w:rPr>
            </w:pPr>
            <w:r w:rsidRPr="001B7189">
              <w:rPr>
                <w:bCs/>
                <w:sz w:val="22"/>
              </w:rPr>
              <w:t>b) a consuntivo a fine progetto.</w:t>
            </w:r>
          </w:p>
        </w:tc>
      </w:tr>
      <w:tr w:rsidR="005C7D91" w:rsidRPr="00562603" w:rsidTr="005C7D91">
        <w:tc>
          <w:tcPr>
            <w:tcW w:w="1843" w:type="dxa"/>
            <w:tcBorders>
              <w:top w:val="single" w:sz="4" w:space="0" w:color="auto"/>
              <w:bottom w:val="single" w:sz="4" w:space="0" w:color="auto"/>
            </w:tcBorders>
            <w:vAlign w:val="center"/>
          </w:tcPr>
          <w:p w:rsidR="005C7D91" w:rsidRPr="001B7189" w:rsidRDefault="005C7D91" w:rsidP="005C7D91">
            <w:pPr>
              <w:ind w:left="284"/>
            </w:pPr>
            <w:r w:rsidRPr="001B7189">
              <w:rPr>
                <w:bCs/>
              </w:rPr>
              <w:t>Tabella n. 4</w:t>
            </w:r>
          </w:p>
        </w:tc>
        <w:tc>
          <w:tcPr>
            <w:tcW w:w="2976" w:type="dxa"/>
            <w:tcBorders>
              <w:top w:val="single" w:sz="4" w:space="0" w:color="auto"/>
              <w:bottom w:val="single" w:sz="4" w:space="0" w:color="auto"/>
            </w:tcBorders>
            <w:vAlign w:val="center"/>
          </w:tcPr>
          <w:p w:rsidR="005C7D91" w:rsidRPr="001B7189" w:rsidRDefault="005C7D91" w:rsidP="005C7D91">
            <w:pPr>
              <w:ind w:left="284"/>
              <w:rPr>
                <w:bCs/>
              </w:rPr>
            </w:pPr>
            <w:r w:rsidRPr="001B7189">
              <w:rPr>
                <w:bCs/>
              </w:rPr>
              <w:t>Motivazione scelta preventivi</w:t>
            </w:r>
            <w:r>
              <w:rPr>
                <w:rStyle w:val="Rimandonotaapidipagina"/>
                <w:bCs/>
              </w:rPr>
              <w:footnoteReference w:id="1"/>
            </w:r>
          </w:p>
        </w:tc>
        <w:tc>
          <w:tcPr>
            <w:tcW w:w="4643" w:type="dxa"/>
            <w:tcBorders>
              <w:top w:val="single" w:sz="4" w:space="0" w:color="auto"/>
              <w:bottom w:val="single" w:sz="4" w:space="0" w:color="auto"/>
            </w:tcBorders>
            <w:vAlign w:val="center"/>
          </w:tcPr>
          <w:p w:rsidR="005C7D91" w:rsidRPr="001B7189" w:rsidRDefault="005C7D91" w:rsidP="005C7D91">
            <w:pPr>
              <w:spacing w:before="60" w:after="60"/>
              <w:ind w:left="284"/>
              <w:rPr>
                <w:bCs/>
                <w:sz w:val="22"/>
              </w:rPr>
            </w:pPr>
            <w:r w:rsidRPr="001B7189">
              <w:rPr>
                <w:bCs/>
                <w:sz w:val="22"/>
              </w:rPr>
              <w:t xml:space="preserve">Per le scelte diverse dal "minor costo", la </w:t>
            </w:r>
            <w:r w:rsidRPr="001B7189">
              <w:rPr>
                <w:bCs/>
                <w:sz w:val="22"/>
              </w:rPr>
              <w:lastRenderedPageBreak/>
              <w:t xml:space="preserve">tabella consente di specificare le motivazioni che hanno portato alla adozione  di un determinato preventivo di spesa .  Viene predisposta /aggiornata: </w:t>
            </w:r>
          </w:p>
          <w:p w:rsidR="005C7D91" w:rsidRPr="001B7189" w:rsidRDefault="005C7D91" w:rsidP="005C7D91">
            <w:pPr>
              <w:spacing w:before="60" w:after="60"/>
              <w:ind w:left="284"/>
              <w:rPr>
                <w:bCs/>
                <w:sz w:val="22"/>
              </w:rPr>
            </w:pPr>
            <w:r w:rsidRPr="001B7189">
              <w:rPr>
                <w:bCs/>
                <w:sz w:val="22"/>
              </w:rPr>
              <w:t>a) in fase di presentazione SAL</w:t>
            </w:r>
          </w:p>
          <w:p w:rsidR="005C7D91" w:rsidRPr="00ED7950" w:rsidRDefault="005C7D91" w:rsidP="005C7D91">
            <w:pPr>
              <w:spacing w:before="60" w:after="60"/>
              <w:ind w:left="284"/>
              <w:rPr>
                <w:bCs/>
                <w:sz w:val="22"/>
              </w:rPr>
            </w:pPr>
            <w:r w:rsidRPr="001B7189">
              <w:rPr>
                <w:bCs/>
                <w:sz w:val="22"/>
              </w:rPr>
              <w:t>b) a consuntivo a fine progetto.</w:t>
            </w:r>
          </w:p>
        </w:tc>
      </w:tr>
      <w:tr w:rsidR="005C7D91" w:rsidRPr="00562603" w:rsidTr="004076BA">
        <w:trPr>
          <w:trHeight w:val="1687"/>
        </w:trPr>
        <w:tc>
          <w:tcPr>
            <w:tcW w:w="1843" w:type="dxa"/>
            <w:tcBorders>
              <w:top w:val="single" w:sz="4" w:space="0" w:color="auto"/>
              <w:bottom w:val="single" w:sz="4" w:space="0" w:color="auto"/>
            </w:tcBorders>
            <w:vAlign w:val="center"/>
          </w:tcPr>
          <w:p w:rsidR="005C7D91" w:rsidRPr="00562603" w:rsidRDefault="005C7D91" w:rsidP="004076BA">
            <w:pPr>
              <w:ind w:left="284"/>
              <w:rPr>
                <w:bCs/>
              </w:rPr>
            </w:pPr>
            <w:r>
              <w:rPr>
                <w:bCs/>
              </w:rPr>
              <w:lastRenderedPageBreak/>
              <w:t>Tabella n. 5</w:t>
            </w:r>
          </w:p>
        </w:tc>
        <w:tc>
          <w:tcPr>
            <w:tcW w:w="2976" w:type="dxa"/>
            <w:tcBorders>
              <w:top w:val="single" w:sz="4" w:space="0" w:color="auto"/>
              <w:bottom w:val="single" w:sz="4" w:space="0" w:color="auto"/>
            </w:tcBorders>
            <w:vAlign w:val="center"/>
          </w:tcPr>
          <w:p w:rsidR="005C7D91" w:rsidRPr="00562603" w:rsidRDefault="005C7D91" w:rsidP="004076BA">
            <w:pPr>
              <w:ind w:left="284"/>
              <w:rPr>
                <w:bCs/>
              </w:rPr>
            </w:pPr>
            <w:r>
              <w:rPr>
                <w:bCs/>
              </w:rPr>
              <w:t>Modello di presentazione Stato di Avanzamento Lavori e Variante Progettuale</w:t>
            </w:r>
          </w:p>
        </w:tc>
        <w:tc>
          <w:tcPr>
            <w:tcW w:w="4643" w:type="dxa"/>
            <w:tcBorders>
              <w:top w:val="single" w:sz="4" w:space="0" w:color="auto"/>
              <w:bottom w:val="single" w:sz="4" w:space="0" w:color="auto"/>
            </w:tcBorders>
            <w:vAlign w:val="center"/>
          </w:tcPr>
          <w:p w:rsidR="005C7D91" w:rsidRPr="00A64F8A" w:rsidRDefault="005C7D91" w:rsidP="004076BA">
            <w:pPr>
              <w:ind w:left="284"/>
              <w:rPr>
                <w:bCs/>
                <w:sz w:val="22"/>
              </w:rPr>
            </w:pPr>
            <w:r w:rsidRPr="00A64F8A">
              <w:rPr>
                <w:bCs/>
                <w:sz w:val="22"/>
              </w:rPr>
              <w:t>Unico modello per entrambe le operazioni che consente di verificare le modifiche per singola voce di spesa e per categoria di costo su tutte le Attività progettuali previste.</w:t>
            </w:r>
          </w:p>
          <w:p w:rsidR="005C7D91" w:rsidRPr="00A64F8A" w:rsidRDefault="005C7D91" w:rsidP="004076BA">
            <w:pPr>
              <w:ind w:left="284"/>
              <w:rPr>
                <w:bCs/>
                <w:sz w:val="22"/>
              </w:rPr>
            </w:pPr>
            <w:r w:rsidRPr="00A64F8A">
              <w:rPr>
                <w:bCs/>
                <w:sz w:val="22"/>
              </w:rPr>
              <w:t>Tale Tabella viene presentata in caso di Variante/ Stato Avanzamento lavori</w:t>
            </w:r>
          </w:p>
        </w:tc>
      </w:tr>
    </w:tbl>
    <w:p w:rsidR="005C7D91" w:rsidRPr="00A64F8A" w:rsidRDefault="005C7D91" w:rsidP="005C7D91">
      <w:pPr>
        <w:ind w:left="284"/>
        <w:rPr>
          <w:b/>
          <w:bCs/>
          <w:sz w:val="12"/>
        </w:rPr>
      </w:pPr>
    </w:p>
    <w:p w:rsidR="005C7D91" w:rsidRDefault="005C7D91" w:rsidP="005C7D91">
      <w:pPr>
        <w:ind w:left="284"/>
        <w:rPr>
          <w:bCs/>
        </w:rPr>
      </w:pPr>
      <w:r w:rsidRPr="006119AA">
        <w:rPr>
          <w:bCs/>
        </w:rPr>
        <w:t xml:space="preserve">Le schede finanziarie progettuali </w:t>
      </w:r>
      <w:r>
        <w:rPr>
          <w:bCs/>
        </w:rPr>
        <w:t xml:space="preserve">risultano organizzate su foglio di calcolo il cui facsimile risulta scaricabile, insieme a tutti gli altri allegati, sul sito regionale </w:t>
      </w:r>
      <w:hyperlink r:id="rId7" w:history="1">
        <w:r w:rsidRPr="008F685A">
          <w:rPr>
            <w:rStyle w:val="Collegamentoipertestuale"/>
            <w:bCs/>
          </w:rPr>
          <w:t>http://www.agriligurianet.it</w:t>
        </w:r>
      </w:hyperlink>
      <w:r>
        <w:rPr>
          <w:bCs/>
        </w:rPr>
        <w:t xml:space="preserve"> . </w:t>
      </w:r>
    </w:p>
    <w:p w:rsidR="005C7D91" w:rsidRDefault="005C7D91" w:rsidP="005C7D91">
      <w:pPr>
        <w:ind w:left="284"/>
        <w:jc w:val="center"/>
        <w:rPr>
          <w:bCs/>
          <w:sz w:val="18"/>
          <w:szCs w:val="18"/>
        </w:rPr>
      </w:pPr>
    </w:p>
    <w:p w:rsidR="004076BA" w:rsidRDefault="004076BA" w:rsidP="005C7D91">
      <w:pPr>
        <w:ind w:left="284"/>
        <w:jc w:val="center"/>
        <w:rPr>
          <w:bCs/>
          <w:sz w:val="18"/>
          <w:szCs w:val="18"/>
        </w:rPr>
      </w:pPr>
    </w:p>
    <w:p w:rsidR="005C7D91" w:rsidRPr="00EF1C11" w:rsidRDefault="005C7D91" w:rsidP="005C7D91">
      <w:pPr>
        <w:ind w:left="284"/>
        <w:jc w:val="center"/>
        <w:rPr>
          <w:bCs/>
          <w:sz w:val="18"/>
          <w:szCs w:val="18"/>
        </w:rPr>
      </w:pPr>
      <w:r w:rsidRPr="00EF1C11">
        <w:rPr>
          <w:bCs/>
          <w:sz w:val="18"/>
          <w:szCs w:val="18"/>
        </w:rPr>
        <w:t>Tabella Finanziaria n. 1: Dettaglio Costi Progettuali</w:t>
      </w:r>
    </w:p>
    <w:p w:rsidR="005C7D91" w:rsidRDefault="008874D4" w:rsidP="005C7D91">
      <w:pPr>
        <w:ind w:left="284"/>
        <w:jc w:val="center"/>
        <w:rPr>
          <w:bCs/>
        </w:rPr>
      </w:pPr>
      <w:r>
        <w:rPr>
          <w:bCs/>
          <w:noProof/>
        </w:rPr>
        <w:lastRenderedPageBreak/>
        <w:drawing>
          <wp:inline distT="0" distB="0" distL="0" distR="0">
            <wp:extent cx="4961890" cy="5852160"/>
            <wp:effectExtent l="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1890" cy="5852160"/>
                    </a:xfrm>
                    <a:prstGeom prst="rect">
                      <a:avLst/>
                    </a:prstGeom>
                    <a:noFill/>
                    <a:ln>
                      <a:noFill/>
                    </a:ln>
                  </pic:spPr>
                </pic:pic>
              </a:graphicData>
            </a:graphic>
          </wp:inline>
        </w:drawing>
      </w:r>
    </w:p>
    <w:p w:rsidR="005C7D91" w:rsidRDefault="005C7D91" w:rsidP="005C7D91">
      <w:pPr>
        <w:ind w:left="284"/>
        <w:jc w:val="center"/>
        <w:rPr>
          <w:bCs/>
          <w:sz w:val="18"/>
          <w:szCs w:val="18"/>
        </w:rPr>
      </w:pPr>
    </w:p>
    <w:p w:rsidR="005C7D91" w:rsidRDefault="005C7D91" w:rsidP="005C7D91">
      <w:pPr>
        <w:ind w:left="284"/>
        <w:jc w:val="center"/>
        <w:rPr>
          <w:bCs/>
          <w:sz w:val="18"/>
          <w:szCs w:val="18"/>
        </w:rPr>
      </w:pPr>
    </w:p>
    <w:p w:rsidR="005C7D91" w:rsidRPr="00EF1C11" w:rsidRDefault="008874D4" w:rsidP="005C7D91">
      <w:pPr>
        <w:ind w:left="284"/>
        <w:jc w:val="center"/>
        <w:rPr>
          <w:bCs/>
          <w:sz w:val="18"/>
          <w:szCs w:val="18"/>
        </w:rPr>
      </w:pPr>
      <w:r>
        <w:rPr>
          <w:noProof/>
        </w:rPr>
        <mc:AlternateContent>
          <mc:Choice Requires="wps">
            <w:drawing>
              <wp:anchor distT="0" distB="0" distL="114300" distR="114300" simplePos="0" relativeHeight="251658240" behindDoc="0" locked="0" layoutInCell="1" allowOverlap="1">
                <wp:simplePos x="0" y="0"/>
                <wp:positionH relativeFrom="column">
                  <wp:posOffset>5627370</wp:posOffset>
                </wp:positionH>
                <wp:positionV relativeFrom="paragraph">
                  <wp:posOffset>3711575</wp:posOffset>
                </wp:positionV>
                <wp:extent cx="255270" cy="114300"/>
                <wp:effectExtent l="3810" t="0" r="0" b="0"/>
                <wp:wrapNone/>
                <wp:docPr id="21311420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70319" id="Rectangle 4" o:spid="_x0000_s1026" style="position:absolute;margin-left:443.1pt;margin-top:292.25pt;width:20.1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" stroked="f"/>
            </w:pict>
          </mc:Fallback>
        </mc:AlternateContent>
      </w:r>
      <w:r w:rsidR="005C7D91" w:rsidRPr="00EF1C11">
        <w:rPr>
          <w:bCs/>
          <w:sz w:val="18"/>
          <w:szCs w:val="18"/>
        </w:rPr>
        <w:t>Tabella Finanziaria n. 2: Riepilogo Costi progettuali</w:t>
      </w:r>
    </w:p>
    <w:p w:rsidR="005C7D91" w:rsidRDefault="008874D4" w:rsidP="005C7D91">
      <w:pPr>
        <w:ind w:left="284"/>
        <w:jc w:val="center"/>
        <w:rPr>
          <w:b/>
          <w:bCs/>
        </w:rPr>
      </w:pPr>
      <w:r>
        <w:rPr>
          <w:b/>
          <w:bCs/>
          <w:noProof/>
        </w:rPr>
        <w:lastRenderedPageBreak/>
        <w:drawing>
          <wp:inline distT="0" distB="0" distL="0" distR="0">
            <wp:extent cx="3919855" cy="2417445"/>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9855" cy="2417445"/>
                    </a:xfrm>
                    <a:prstGeom prst="rect">
                      <a:avLst/>
                    </a:prstGeom>
                    <a:noFill/>
                    <a:ln>
                      <a:noFill/>
                    </a:ln>
                  </pic:spPr>
                </pic:pic>
              </a:graphicData>
            </a:graphic>
          </wp:inline>
        </w:drawing>
      </w:r>
    </w:p>
    <w:p w:rsidR="00F235DB" w:rsidRDefault="00F235DB" w:rsidP="005C7D91">
      <w:pPr>
        <w:ind w:left="284"/>
        <w:jc w:val="center"/>
        <w:rPr>
          <w:b/>
          <w:bCs/>
        </w:rPr>
      </w:pPr>
    </w:p>
    <w:p w:rsidR="005C7D91" w:rsidRDefault="005C7D91" w:rsidP="005C7D91">
      <w:pPr>
        <w:ind w:left="284"/>
        <w:jc w:val="center"/>
        <w:rPr>
          <w:bCs/>
          <w:sz w:val="18"/>
          <w:szCs w:val="16"/>
        </w:rPr>
      </w:pPr>
      <w:r w:rsidRPr="006B40F0">
        <w:rPr>
          <w:bCs/>
          <w:sz w:val="18"/>
          <w:szCs w:val="16"/>
        </w:rPr>
        <w:t>Tabella Finanziaria n. 3: Confronto Preventivi</w:t>
      </w:r>
    </w:p>
    <w:p w:rsidR="005C7D91" w:rsidRDefault="008874D4" w:rsidP="005C7D91">
      <w:pPr>
        <w:jc w:val="center"/>
        <w:rPr>
          <w:b/>
          <w:bCs/>
        </w:rPr>
      </w:pPr>
      <w:r>
        <w:rPr>
          <w:b/>
          <w:bCs/>
          <w:noProof/>
        </w:rPr>
        <w:drawing>
          <wp:inline distT="0" distB="0" distL="0" distR="0">
            <wp:extent cx="6297295" cy="2751455"/>
            <wp:effectExtent l="0" t="0" r="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7295" cy="2751455"/>
                    </a:xfrm>
                    <a:prstGeom prst="rect">
                      <a:avLst/>
                    </a:prstGeom>
                    <a:noFill/>
                    <a:ln>
                      <a:noFill/>
                    </a:ln>
                  </pic:spPr>
                </pic:pic>
              </a:graphicData>
            </a:graphic>
          </wp:inline>
        </w:drawing>
      </w:r>
    </w:p>
    <w:p w:rsidR="005C7D91" w:rsidRDefault="005C7D91" w:rsidP="005C7D91">
      <w:pPr>
        <w:ind w:left="284"/>
        <w:rPr>
          <w:b/>
          <w:bCs/>
        </w:rPr>
      </w:pPr>
    </w:p>
    <w:p w:rsidR="005C7D91" w:rsidRPr="006B40F0" w:rsidRDefault="005C7D91" w:rsidP="005C7D91">
      <w:pPr>
        <w:ind w:left="284"/>
        <w:jc w:val="center"/>
        <w:rPr>
          <w:bCs/>
          <w:sz w:val="18"/>
          <w:szCs w:val="18"/>
        </w:rPr>
      </w:pPr>
      <w:r w:rsidRPr="006B40F0">
        <w:rPr>
          <w:bCs/>
          <w:sz w:val="18"/>
          <w:szCs w:val="18"/>
        </w:rPr>
        <w:t>Tabella Finanziaria n. 4: Motivazione scelta preventivi</w:t>
      </w:r>
    </w:p>
    <w:p w:rsidR="005C7D91" w:rsidRDefault="008874D4" w:rsidP="005C7D91">
      <w:pPr>
        <w:ind w:left="284"/>
        <w:jc w:val="center"/>
        <w:rPr>
          <w:b/>
          <w:bCs/>
        </w:rPr>
      </w:pPr>
      <w:r>
        <w:rPr>
          <w:b/>
          <w:bCs/>
          <w:noProof/>
        </w:rPr>
        <w:lastRenderedPageBreak/>
        <w:drawing>
          <wp:inline distT="0" distB="0" distL="0" distR="0">
            <wp:extent cx="6114415" cy="3093085"/>
            <wp:effectExtent l="0" t="0" r="0"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3093085"/>
                    </a:xfrm>
                    <a:prstGeom prst="rect">
                      <a:avLst/>
                    </a:prstGeom>
                    <a:noFill/>
                    <a:ln>
                      <a:noFill/>
                    </a:ln>
                  </pic:spPr>
                </pic:pic>
              </a:graphicData>
            </a:graphic>
          </wp:inline>
        </w:drawing>
      </w:r>
    </w:p>
    <w:p w:rsidR="005C7D91" w:rsidRPr="006B40F0" w:rsidRDefault="005C7D91" w:rsidP="005C7D91">
      <w:pPr>
        <w:ind w:left="284"/>
        <w:jc w:val="center"/>
        <w:rPr>
          <w:bCs/>
          <w:sz w:val="18"/>
          <w:szCs w:val="18"/>
        </w:rPr>
      </w:pPr>
      <w:r w:rsidRPr="006B40F0">
        <w:rPr>
          <w:bCs/>
          <w:sz w:val="18"/>
          <w:szCs w:val="18"/>
        </w:rPr>
        <w:t>Tabella Finanziaria n. 5: Mo</w:t>
      </w:r>
      <w:r>
        <w:rPr>
          <w:bCs/>
          <w:sz w:val="18"/>
          <w:szCs w:val="18"/>
        </w:rPr>
        <w:t xml:space="preserve">dello Stato Avanzamento Lavori </w:t>
      </w:r>
      <w:r w:rsidRPr="006B40F0">
        <w:rPr>
          <w:bCs/>
          <w:sz w:val="18"/>
          <w:szCs w:val="18"/>
        </w:rPr>
        <w:t>/ Saldo Finale</w:t>
      </w:r>
      <w:r>
        <w:rPr>
          <w:bCs/>
          <w:sz w:val="18"/>
          <w:szCs w:val="18"/>
        </w:rPr>
        <w:t xml:space="preserve"> e/o Variante</w:t>
      </w:r>
    </w:p>
    <w:p w:rsidR="005C7D91" w:rsidRDefault="008874D4" w:rsidP="005C7D91">
      <w:pPr>
        <w:ind w:left="284"/>
        <w:jc w:val="center"/>
        <w:rPr>
          <w:b/>
          <w:bCs/>
        </w:rPr>
      </w:pPr>
      <w:r>
        <w:rPr>
          <w:b/>
          <w:bCs/>
          <w:noProof/>
        </w:rPr>
        <w:drawing>
          <wp:inline distT="0" distB="0" distL="0" distR="0">
            <wp:extent cx="3872230" cy="4906010"/>
            <wp:effectExtent l="0" t="0" r="0" b="0"/>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2230" cy="4906010"/>
                    </a:xfrm>
                    <a:prstGeom prst="rect">
                      <a:avLst/>
                    </a:prstGeom>
                    <a:noFill/>
                    <a:ln>
                      <a:noFill/>
                    </a:ln>
                  </pic:spPr>
                </pic:pic>
              </a:graphicData>
            </a:graphic>
          </wp:inline>
        </w:drawing>
      </w:r>
    </w:p>
    <w:p w:rsidR="005C7D91" w:rsidRDefault="005C7D91" w:rsidP="005C7D91">
      <w:pPr>
        <w:ind w:left="284"/>
        <w:jc w:val="center"/>
        <w:rPr>
          <w:b/>
          <w:bCs/>
        </w:rPr>
      </w:pPr>
    </w:p>
    <w:p w:rsidR="005C7D91" w:rsidRDefault="005C7D91" w:rsidP="005C7D91">
      <w:pPr>
        <w:ind w:left="284"/>
        <w:jc w:val="center"/>
        <w:rPr>
          <w:b/>
          <w:bCs/>
        </w:rPr>
      </w:pPr>
    </w:p>
    <w:p w:rsidR="005C7D91" w:rsidRDefault="005C7D91" w:rsidP="005C7D91">
      <w:pPr>
        <w:ind w:left="284"/>
        <w:jc w:val="center"/>
        <w:rPr>
          <w:b/>
          <w:bCs/>
        </w:rPr>
      </w:pPr>
      <w:r>
        <w:rPr>
          <w:b/>
          <w:bCs/>
        </w:rPr>
        <w:t>Tabella Finanziaria n. 6: Riepilogo progettuale</w:t>
      </w:r>
    </w:p>
    <w:p w:rsidR="005C7D91" w:rsidRDefault="008874D4" w:rsidP="005C7D91">
      <w:pPr>
        <w:ind w:left="284"/>
        <w:jc w:val="center"/>
        <w:rPr>
          <w:b/>
          <w:bCs/>
        </w:rPr>
      </w:pPr>
      <w:r>
        <w:rPr>
          <w:b/>
          <w:bCs/>
          <w:noProof/>
        </w:rPr>
        <w:drawing>
          <wp:inline distT="0" distB="0" distL="0" distR="0">
            <wp:extent cx="4858385" cy="2799080"/>
            <wp:effectExtent l="0" t="0" r="0" b="0"/>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8385" cy="2799080"/>
                    </a:xfrm>
                    <a:prstGeom prst="rect">
                      <a:avLst/>
                    </a:prstGeom>
                    <a:noFill/>
                    <a:ln>
                      <a:noFill/>
                    </a:ln>
                  </pic:spPr>
                </pic:pic>
              </a:graphicData>
            </a:graphic>
          </wp:inline>
        </w:drawing>
      </w:r>
    </w:p>
    <w:p w:rsidR="005C7D91" w:rsidRDefault="005C7D91" w:rsidP="005C7D91">
      <w:pPr>
        <w:ind w:left="284"/>
        <w:jc w:val="center"/>
        <w:rPr>
          <w:b/>
          <w:bCs/>
        </w:rPr>
      </w:pPr>
    </w:p>
    <w:p w:rsidR="005C7D91" w:rsidRDefault="005C7D91" w:rsidP="005C7D91">
      <w:pPr>
        <w:ind w:left="284"/>
        <w:jc w:val="center"/>
        <w:rPr>
          <w:b/>
          <w:bCs/>
        </w:rPr>
      </w:pPr>
    </w:p>
    <w:p w:rsidR="006C0977" w:rsidRDefault="006C0977" w:rsidP="005C7D91">
      <w:pPr>
        <w:ind w:left="284"/>
        <w:jc w:val="center"/>
        <w:rPr>
          <w:b/>
          <w:bCs/>
        </w:rPr>
      </w:pPr>
    </w:p>
    <w:p w:rsidR="006C0977" w:rsidRDefault="006C0977" w:rsidP="005C7D91">
      <w:pPr>
        <w:ind w:left="284"/>
        <w:jc w:val="center"/>
        <w:rPr>
          <w:b/>
          <w:bCs/>
        </w:rPr>
      </w:pPr>
    </w:p>
    <w:p w:rsidR="006C0977" w:rsidRDefault="006C0977" w:rsidP="005C7D91">
      <w:pPr>
        <w:ind w:left="284"/>
        <w:jc w:val="center"/>
        <w:rPr>
          <w:b/>
          <w:bCs/>
        </w:rPr>
      </w:pPr>
    </w:p>
    <w:p w:rsidR="005C7D91" w:rsidRPr="00733243" w:rsidRDefault="005C7D91" w:rsidP="005C7D91">
      <w:pPr>
        <w:ind w:left="284"/>
        <w:jc w:val="right"/>
        <w:rPr>
          <w:b/>
          <w:bCs/>
          <w:i/>
        </w:rPr>
      </w:pPr>
      <w:r w:rsidRPr="00733243">
        <w:rPr>
          <w:b/>
          <w:bCs/>
          <w:i/>
        </w:rPr>
        <w:t xml:space="preserve">Specifiche </w:t>
      </w:r>
      <w:r>
        <w:rPr>
          <w:b/>
          <w:bCs/>
          <w:i/>
        </w:rPr>
        <w:t>per la</w:t>
      </w:r>
      <w:r w:rsidRPr="00733243">
        <w:rPr>
          <w:b/>
          <w:bCs/>
          <w:i/>
        </w:rPr>
        <w:t xml:space="preserve"> compilazione </w:t>
      </w:r>
      <w:r>
        <w:rPr>
          <w:b/>
          <w:bCs/>
          <w:i/>
        </w:rPr>
        <w:t xml:space="preserve">delle </w:t>
      </w:r>
      <w:r w:rsidRPr="00733243">
        <w:rPr>
          <w:b/>
          <w:bCs/>
          <w:i/>
        </w:rPr>
        <w:t>tabelle</w:t>
      </w:r>
    </w:p>
    <w:p w:rsidR="005C7D91" w:rsidRPr="00733243" w:rsidRDefault="005C7D91" w:rsidP="005C7D91">
      <w:pPr>
        <w:ind w:left="284"/>
        <w:rPr>
          <w:b/>
          <w:bCs/>
          <w:caps/>
        </w:rPr>
      </w:pPr>
      <w:r w:rsidRPr="00733243">
        <w:rPr>
          <w:b/>
          <w:bCs/>
          <w:caps/>
        </w:rPr>
        <w:t>Tabella n. 1</w:t>
      </w:r>
    </w:p>
    <w:p w:rsidR="005C7D91" w:rsidRPr="006B40F0" w:rsidRDefault="005C7D91" w:rsidP="005C7D91">
      <w:pPr>
        <w:ind w:left="284"/>
        <w:jc w:val="both"/>
        <w:rPr>
          <w:b/>
          <w:bCs/>
          <w:sz w:val="22"/>
        </w:rPr>
      </w:pPr>
      <w:smartTag w:uri="urn:schemas-microsoft-com:office:smarttags" w:element="PersonName">
        <w:smartTagPr>
          <w:attr w:name="ProductID" w:val="La Tabella"/>
        </w:smartTagPr>
        <w:r w:rsidRPr="006B40F0">
          <w:rPr>
            <w:b/>
            <w:bCs/>
            <w:sz w:val="22"/>
          </w:rPr>
          <w:t>La Tabella</w:t>
        </w:r>
      </w:smartTag>
      <w:r w:rsidRPr="006B40F0">
        <w:rPr>
          <w:b/>
          <w:bCs/>
          <w:sz w:val="22"/>
        </w:rPr>
        <w:t xml:space="preserve"> riepilogativa del Dettaglio Costo Progettuale è da impiegarsi sia in fase preventiva, di presentazione progettuale, sia in fase di stato avanzamento lavori che a consuntivo finale.</w:t>
      </w:r>
    </w:p>
    <w:p w:rsidR="005C7D91" w:rsidRPr="00C44745" w:rsidRDefault="005C7D91" w:rsidP="005C7D91">
      <w:pPr>
        <w:ind w:left="284"/>
        <w:jc w:val="both"/>
        <w:rPr>
          <w:bCs/>
          <w:sz w:val="18"/>
          <w:szCs w:val="18"/>
        </w:rPr>
      </w:pPr>
      <w:r w:rsidRPr="00C44745">
        <w:rPr>
          <w:bCs/>
          <w:sz w:val="18"/>
          <w:szCs w:val="18"/>
        </w:rPr>
        <w:t xml:space="preserve">Sulla prima colonna a sinistra sono individuate le categorie di costo cosi come definite da bando. Seguono tante colonne quante sono le attività previste a progetto. Le ultime due </w:t>
      </w:r>
      <w:r w:rsidRPr="00C44745">
        <w:rPr>
          <w:bCs/>
          <w:i/>
          <w:sz w:val="18"/>
          <w:szCs w:val="18"/>
        </w:rPr>
        <w:t>colonne</w:t>
      </w:r>
      <w:r w:rsidRPr="00C44745">
        <w:rPr>
          <w:bCs/>
          <w:sz w:val="18"/>
          <w:szCs w:val="18"/>
        </w:rPr>
        <w:t xml:space="preserve"> automaticamente procedono al calcolo del Totale Progettuale per Tipologia di spesa, mentre le ultime due </w:t>
      </w:r>
      <w:r w:rsidRPr="00C44745">
        <w:rPr>
          <w:bCs/>
          <w:i/>
          <w:sz w:val="18"/>
          <w:szCs w:val="18"/>
        </w:rPr>
        <w:t>righe</w:t>
      </w:r>
      <w:r w:rsidRPr="00C44745">
        <w:rPr>
          <w:bCs/>
          <w:sz w:val="18"/>
          <w:szCs w:val="18"/>
        </w:rPr>
        <w:t xml:space="preserve"> finali automaticamente identificano il Totale di Costo per ogni singola attività progettuale.</w:t>
      </w:r>
    </w:p>
    <w:p w:rsidR="005C7D91" w:rsidRPr="00C44745" w:rsidRDefault="008874D4" w:rsidP="005C7D91">
      <w:pPr>
        <w:ind w:left="284"/>
        <w:jc w:val="both"/>
        <w:rPr>
          <w:bCs/>
          <w:sz w:val="18"/>
          <w:szCs w:val="18"/>
        </w:rPr>
      </w:pPr>
      <w:r w:rsidRPr="00C44745">
        <w:rPr>
          <w:bCs/>
          <w:noProof/>
          <w:sz w:val="18"/>
          <w:szCs w:val="18"/>
        </w:rPr>
        <w:drawing>
          <wp:anchor distT="0" distB="0" distL="114300" distR="114300" simplePos="0" relativeHeight="251657216" behindDoc="1" locked="0" layoutInCell="1" allowOverlap="1">
            <wp:simplePos x="0" y="0"/>
            <wp:positionH relativeFrom="column">
              <wp:posOffset>2771775</wp:posOffset>
            </wp:positionH>
            <wp:positionV relativeFrom="paragraph">
              <wp:posOffset>316230</wp:posOffset>
            </wp:positionV>
            <wp:extent cx="1668780" cy="745490"/>
            <wp:effectExtent l="0" t="0" r="0" b="0"/>
            <wp:wrapSquare wrapText="bothSides"/>
            <wp:docPr id="1057955735" name="Immagine 4" descr="Attività op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Attività opzion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78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D91" w:rsidRPr="00C44745">
        <w:rPr>
          <w:bCs/>
          <w:sz w:val="18"/>
          <w:szCs w:val="18"/>
        </w:rPr>
        <w:t>Lo schema riepilogativo del Costo Progettuale viene aggiornato automaticamente sulla base degli specifici inserimenti che il compilatore andrà ad effettuare nei singoli schemi predisposti di Categoria di costo. Di seguito l'esempio di n. 2 Categorie di Costo delle 11 previste.</w:t>
      </w:r>
    </w:p>
    <w:p w:rsidR="005C7D91" w:rsidRPr="00C44745" w:rsidRDefault="005C7D91" w:rsidP="005C7D91">
      <w:pPr>
        <w:ind w:left="284"/>
        <w:jc w:val="both"/>
        <w:rPr>
          <w:bCs/>
          <w:sz w:val="18"/>
          <w:szCs w:val="18"/>
        </w:rPr>
      </w:pPr>
      <w:r w:rsidRPr="00C44745">
        <w:rPr>
          <w:bCs/>
          <w:sz w:val="18"/>
          <w:szCs w:val="18"/>
        </w:rPr>
        <w:t>Il simbolo a sinistra (dito che indica) indica appunto la riga da copiare e incollare per aumentare il numero delle singole voci di spesa. Ogni singola voce di spesa, a progetto, è contraddistinta da un codice identificativo (numero + lettera) e può trovare specifico riferimento ad un preventivo individuato come scelto nell'ambito di almeno tre. Nell'ultima colonna infatti andrà indicato il numero di riferimento dello specifico preventivo desunto dalla successiva tabella da compilare (Prospetto di raffronto tra i preventivi di spesa)</w:t>
      </w:r>
    </w:p>
    <w:p w:rsidR="005C7D91" w:rsidRPr="00C44745" w:rsidRDefault="005C7D91" w:rsidP="005C7D91">
      <w:pPr>
        <w:ind w:left="284"/>
        <w:rPr>
          <w:bCs/>
          <w:sz w:val="18"/>
          <w:szCs w:val="18"/>
        </w:rPr>
      </w:pPr>
    </w:p>
    <w:p w:rsidR="005C7D91" w:rsidRPr="00C44745" w:rsidRDefault="005C7D91" w:rsidP="005C7D91">
      <w:pPr>
        <w:ind w:left="284"/>
        <w:rPr>
          <w:b/>
          <w:bCs/>
          <w:sz w:val="18"/>
          <w:szCs w:val="18"/>
        </w:rPr>
      </w:pPr>
      <w:r w:rsidRPr="00C44745">
        <w:rPr>
          <w:b/>
          <w:bCs/>
          <w:sz w:val="18"/>
          <w:szCs w:val="18"/>
          <w:highlight w:val="yellow"/>
        </w:rPr>
        <w:t>ATTENZIONE</w:t>
      </w:r>
    </w:p>
    <w:p w:rsidR="005C7D91" w:rsidRPr="00C44745" w:rsidRDefault="005C7D91" w:rsidP="005C7D91">
      <w:pPr>
        <w:ind w:left="284"/>
        <w:jc w:val="both"/>
        <w:rPr>
          <w:bCs/>
          <w:sz w:val="18"/>
          <w:szCs w:val="18"/>
        </w:rPr>
      </w:pPr>
      <w:r w:rsidRPr="00C44745">
        <w:rPr>
          <w:bCs/>
          <w:sz w:val="18"/>
          <w:szCs w:val="18"/>
        </w:rPr>
        <w:t>Ad ogni voce di spesa introdotta a sistema risulta obbligatorio attribuirne l'abbinamento con la propria Attività progettuale di riferimento. Allo scopo, posizionando il cursore sulla colonna ATTIVITA' compare un menù a tendina con le attività inserite a progetto. Cliccando sulla attività di riferimento la voce di spesa corrispondente andrà ad alimentare il quadro riepilogativo iniziale</w:t>
      </w:r>
    </w:p>
    <w:p w:rsidR="005C7D91" w:rsidRPr="00C44745" w:rsidRDefault="005C7D91" w:rsidP="005C7D91">
      <w:pPr>
        <w:ind w:left="567" w:hanging="283"/>
        <w:jc w:val="both"/>
        <w:rPr>
          <w:bCs/>
          <w:sz w:val="18"/>
          <w:szCs w:val="18"/>
        </w:rPr>
      </w:pPr>
      <w:r w:rsidRPr="00C44745">
        <w:rPr>
          <w:b/>
          <w:bCs/>
          <w:sz w:val="18"/>
          <w:szCs w:val="18"/>
        </w:rPr>
        <w:t>TABELLA N. 2</w:t>
      </w:r>
      <w:r>
        <w:rPr>
          <w:b/>
          <w:bCs/>
          <w:sz w:val="18"/>
          <w:szCs w:val="18"/>
        </w:rPr>
        <w:t xml:space="preserve"> </w:t>
      </w:r>
      <w:smartTag w:uri="urn:schemas-microsoft-com:office:smarttags" w:element="PersonName">
        <w:smartTagPr>
          <w:attr w:name="ProductID" w:val="La Tabella"/>
        </w:smartTagPr>
        <w:r w:rsidRPr="00C44745">
          <w:rPr>
            <w:bCs/>
            <w:sz w:val="18"/>
            <w:szCs w:val="18"/>
          </w:rPr>
          <w:t>La Tabella</w:t>
        </w:r>
      </w:smartTag>
      <w:r w:rsidRPr="00C44745">
        <w:rPr>
          <w:bCs/>
          <w:sz w:val="18"/>
          <w:szCs w:val="18"/>
        </w:rPr>
        <w:t xml:space="preserve"> n. 2 viene popolata in automatico a seguito di implementazione della Tabella 1</w:t>
      </w:r>
    </w:p>
    <w:p w:rsidR="005C7D91" w:rsidRPr="00C44745" w:rsidRDefault="005C7D91" w:rsidP="005C7D91">
      <w:pPr>
        <w:ind w:left="567" w:hanging="283"/>
        <w:jc w:val="both"/>
        <w:rPr>
          <w:bCs/>
          <w:sz w:val="18"/>
          <w:szCs w:val="18"/>
        </w:rPr>
      </w:pPr>
      <w:r w:rsidRPr="00C44745">
        <w:rPr>
          <w:b/>
          <w:bCs/>
          <w:sz w:val="18"/>
          <w:szCs w:val="18"/>
        </w:rPr>
        <w:t>TA BELLA N. 3</w:t>
      </w:r>
      <w:r>
        <w:rPr>
          <w:b/>
          <w:bCs/>
          <w:sz w:val="18"/>
          <w:szCs w:val="18"/>
        </w:rPr>
        <w:t xml:space="preserve"> </w:t>
      </w:r>
      <w:smartTag w:uri="urn:schemas-microsoft-com:office:smarttags" w:element="PersonName">
        <w:smartTagPr>
          <w:attr w:name="ProductID" w:val="La Tabella"/>
        </w:smartTagPr>
        <w:r w:rsidRPr="00C44745">
          <w:rPr>
            <w:bCs/>
            <w:sz w:val="18"/>
            <w:szCs w:val="18"/>
          </w:rPr>
          <w:t>La Tabella</w:t>
        </w:r>
      </w:smartTag>
      <w:r w:rsidRPr="00C44745">
        <w:rPr>
          <w:bCs/>
          <w:sz w:val="18"/>
          <w:szCs w:val="18"/>
        </w:rPr>
        <w:t xml:space="preserve"> n. 3 deve essere compilata solo con i preventivi da confrontare tra loro per ogni singola voce di spesa di riferimento. Per ogni voce di spesa indicare anche il codice di spesa desumibile dalla Tabella n.1</w:t>
      </w:r>
    </w:p>
    <w:p w:rsidR="005C7D91" w:rsidRPr="00C44745" w:rsidRDefault="005C7D91" w:rsidP="005C7D91">
      <w:pPr>
        <w:ind w:left="567" w:hanging="283"/>
        <w:jc w:val="both"/>
        <w:rPr>
          <w:bCs/>
          <w:sz w:val="18"/>
          <w:szCs w:val="18"/>
        </w:rPr>
      </w:pPr>
      <w:r w:rsidRPr="00C44745">
        <w:rPr>
          <w:b/>
          <w:bCs/>
          <w:sz w:val="18"/>
          <w:szCs w:val="18"/>
        </w:rPr>
        <w:lastRenderedPageBreak/>
        <w:t xml:space="preserve">TABELLA N. </w:t>
      </w:r>
      <w:smartTag w:uri="urn:schemas-microsoft-com:office:smarttags" w:element="metricconverter">
        <w:smartTagPr>
          <w:attr w:name="ProductID" w:val="4 L"/>
        </w:smartTagPr>
        <w:r w:rsidRPr="00C44745">
          <w:rPr>
            <w:b/>
            <w:bCs/>
            <w:sz w:val="18"/>
            <w:szCs w:val="18"/>
          </w:rPr>
          <w:t>4</w:t>
        </w:r>
        <w:r>
          <w:rPr>
            <w:b/>
            <w:bCs/>
            <w:sz w:val="18"/>
            <w:szCs w:val="18"/>
          </w:rPr>
          <w:t xml:space="preserve"> </w:t>
        </w:r>
        <w:r w:rsidRPr="00C44745">
          <w:rPr>
            <w:bCs/>
            <w:sz w:val="18"/>
            <w:szCs w:val="18"/>
          </w:rPr>
          <w:t>L</w:t>
        </w:r>
      </w:smartTag>
      <w:r w:rsidRPr="00C44745">
        <w:rPr>
          <w:bCs/>
          <w:sz w:val="18"/>
          <w:szCs w:val="18"/>
        </w:rPr>
        <w:t xml:space="preserve"> Tabella n. 4 deve riportare le motivazioni di scelta solo di quei preventivi per i quali non si è tenuto conto del minor costo.</w:t>
      </w:r>
    </w:p>
    <w:p w:rsidR="005C7D91" w:rsidRPr="00C44745" w:rsidRDefault="005C7D91" w:rsidP="005C7D91">
      <w:pPr>
        <w:ind w:left="567" w:hanging="283"/>
        <w:jc w:val="both"/>
        <w:rPr>
          <w:bCs/>
          <w:sz w:val="18"/>
          <w:szCs w:val="18"/>
        </w:rPr>
      </w:pPr>
      <w:r w:rsidRPr="00C44745">
        <w:rPr>
          <w:b/>
          <w:bCs/>
          <w:sz w:val="18"/>
          <w:szCs w:val="18"/>
        </w:rPr>
        <w:t>TABELLA N. 5</w:t>
      </w:r>
      <w:r>
        <w:rPr>
          <w:b/>
          <w:bCs/>
          <w:sz w:val="18"/>
          <w:szCs w:val="18"/>
        </w:rPr>
        <w:t xml:space="preserve"> </w:t>
      </w:r>
      <w:r w:rsidRPr="00C44745">
        <w:rPr>
          <w:bCs/>
          <w:sz w:val="18"/>
          <w:szCs w:val="18"/>
        </w:rPr>
        <w:t xml:space="preserve">Il modello che fa riferimento alla Tabella n. 5 può essere utilizzato indistintamente sia per la presentazione di uno Stato di Avanzamento Lavori che per una Variante Progettuale. </w:t>
      </w:r>
      <w:smartTag w:uri="urn:schemas-microsoft-com:office:smarttags" w:element="PersonName">
        <w:smartTagPr>
          <w:attr w:name="ProductID" w:val="La Tabella"/>
        </w:smartTagPr>
        <w:r w:rsidRPr="00C44745">
          <w:rPr>
            <w:bCs/>
            <w:sz w:val="18"/>
            <w:szCs w:val="18"/>
          </w:rPr>
          <w:t>La Tabella</w:t>
        </w:r>
      </w:smartTag>
      <w:r w:rsidRPr="00C44745">
        <w:rPr>
          <w:bCs/>
          <w:sz w:val="18"/>
          <w:szCs w:val="18"/>
        </w:rPr>
        <w:t xml:space="preserve"> si popola automaticamente nella colonna "Progetto Approvato" a seguito di implementazione dati dalla Tabella n. 1. Le colonne Differenza e % Diff. si popolano automaticamente solo dopo il popolamento puntuale della colonna SAL/VP.</w:t>
      </w:r>
    </w:p>
    <w:p w:rsidR="005C7D91" w:rsidRPr="006B40F0" w:rsidRDefault="005C7D91" w:rsidP="005C7D91">
      <w:pPr>
        <w:ind w:left="284"/>
        <w:rPr>
          <w:bCs/>
          <w:sz w:val="18"/>
          <w:szCs w:val="18"/>
        </w:rPr>
      </w:pPr>
      <w:r w:rsidRPr="006B40F0">
        <w:rPr>
          <w:bCs/>
          <w:sz w:val="18"/>
          <w:szCs w:val="18"/>
        </w:rPr>
        <w:t>Attraverso la modalità "Anteprima di Stampa" è possibile integrare il Titolo del Progetto in ogni foglio delle diverse tabelle. Percorso: Anteprima di Stampa &gt; Imposta pagina&gt;Intestaz./Pié di Pag.&gt;Personalizza Pié di Pag.</w:t>
      </w:r>
    </w:p>
    <w:p w:rsidR="005C7D91" w:rsidRDefault="005C7D91" w:rsidP="005C7D91">
      <w:pPr>
        <w:ind w:left="284"/>
        <w:rPr>
          <w:bCs/>
        </w:rPr>
      </w:pPr>
    </w:p>
    <w:p w:rsidR="005C7D91" w:rsidRPr="006B40F0" w:rsidRDefault="005C7D91" w:rsidP="005C7D91">
      <w:pPr>
        <w:pBdr>
          <w:bottom w:val="single" w:sz="4" w:space="1" w:color="auto"/>
        </w:pBdr>
        <w:ind w:left="284"/>
        <w:rPr>
          <w:b/>
          <w:bCs/>
          <w:sz w:val="22"/>
        </w:rPr>
      </w:pPr>
      <w:bookmarkStart w:id="0" w:name="RANGE!A2:M123"/>
      <w:bookmarkEnd w:id="0"/>
      <w:r w:rsidRPr="006B40F0">
        <w:rPr>
          <w:b/>
          <w:bCs/>
          <w:sz w:val="22"/>
        </w:rPr>
        <w:t>Ulteriori Specifiche sui Costi Progettuali</w:t>
      </w:r>
    </w:p>
    <w:p w:rsidR="005C7D91" w:rsidRPr="006B40F0" w:rsidRDefault="005C7D91" w:rsidP="005C7D91">
      <w:pPr>
        <w:autoSpaceDE w:val="0"/>
        <w:ind w:left="142"/>
        <w:rPr>
          <w:b/>
          <w:sz w:val="18"/>
          <w:szCs w:val="18"/>
        </w:rPr>
      </w:pPr>
      <w:r w:rsidRPr="006B40F0">
        <w:rPr>
          <w:b/>
          <w:sz w:val="18"/>
          <w:szCs w:val="18"/>
        </w:rPr>
        <w:t xml:space="preserve">Spese per la fornitura di beni e servizi necessarie alle attività di informazione: </w:t>
      </w:r>
    </w:p>
    <w:p w:rsidR="005C7D91" w:rsidRPr="006B40F0" w:rsidRDefault="005C7D91" w:rsidP="005C7D91">
      <w:pPr>
        <w:numPr>
          <w:ilvl w:val="0"/>
          <w:numId w:val="36"/>
        </w:numPr>
        <w:autoSpaceDE w:val="0"/>
        <w:ind w:left="426" w:hanging="284"/>
        <w:jc w:val="both"/>
        <w:rPr>
          <w:sz w:val="18"/>
          <w:szCs w:val="18"/>
        </w:rPr>
      </w:pPr>
      <w:r w:rsidRPr="006B40F0">
        <w:rPr>
          <w:sz w:val="18"/>
          <w:szCs w:val="18"/>
        </w:rPr>
        <w:t>progettazione di iniziative di comunicazione, elaborazione tecnica ed ideazione grafica, elaborazione testi, traduzione, stampa, produzione di supporti cartacei e multimediali; ·</w:t>
      </w:r>
    </w:p>
    <w:p w:rsidR="005C7D91" w:rsidRPr="006B40F0" w:rsidRDefault="005C7D91" w:rsidP="005C7D91">
      <w:pPr>
        <w:numPr>
          <w:ilvl w:val="0"/>
          <w:numId w:val="36"/>
        </w:numPr>
        <w:autoSpaceDE w:val="0"/>
        <w:ind w:left="426" w:hanging="284"/>
        <w:jc w:val="both"/>
        <w:rPr>
          <w:sz w:val="18"/>
          <w:szCs w:val="18"/>
        </w:rPr>
      </w:pPr>
      <w:r w:rsidRPr="006B40F0">
        <w:rPr>
          <w:sz w:val="18"/>
          <w:szCs w:val="18"/>
        </w:rPr>
        <w:t>spese di creazione grafica, progettazione e affissione cartellonistica esterna (ad es. aeroportuale, metropolitana, stradale, bus, pensiline); ·</w:t>
      </w:r>
    </w:p>
    <w:p w:rsidR="005C7D91" w:rsidRPr="006B40F0" w:rsidRDefault="005C7D91" w:rsidP="005C7D91">
      <w:pPr>
        <w:numPr>
          <w:ilvl w:val="0"/>
          <w:numId w:val="36"/>
        </w:numPr>
        <w:autoSpaceDE w:val="0"/>
        <w:ind w:left="426" w:hanging="284"/>
        <w:jc w:val="both"/>
        <w:rPr>
          <w:sz w:val="18"/>
          <w:szCs w:val="18"/>
        </w:rPr>
      </w:pPr>
      <w:r w:rsidRPr="006B40F0">
        <w:rPr>
          <w:sz w:val="18"/>
          <w:szCs w:val="18"/>
        </w:rPr>
        <w:t>spese per acquisto di spazi pubblicitari e publiredazionali (su carta stampata, reti radio-televisive, piattaforme internet e web); ·</w:t>
      </w:r>
    </w:p>
    <w:p w:rsidR="005C7D91" w:rsidRPr="006B40F0" w:rsidRDefault="005C7D91" w:rsidP="005C7D91">
      <w:pPr>
        <w:numPr>
          <w:ilvl w:val="0"/>
          <w:numId w:val="36"/>
        </w:numPr>
        <w:autoSpaceDE w:val="0"/>
        <w:ind w:left="426" w:hanging="284"/>
        <w:jc w:val="both"/>
        <w:rPr>
          <w:sz w:val="18"/>
          <w:szCs w:val="18"/>
        </w:rPr>
      </w:pPr>
      <w:r w:rsidRPr="006B40F0">
        <w:rPr>
          <w:sz w:val="18"/>
          <w:szCs w:val="18"/>
        </w:rPr>
        <w:t xml:space="preserve">nel caso di organizzazione di convegni, seminari specialistici e workshop tematici, compenso ai relatori, ivi comprese le spese di viaggio e alloggio degli stessi, spese per hostess ed interpreti, affitto sale, noleggio di materiale di supporto e servizi, materiale promo - pubblicitario. </w:t>
      </w:r>
    </w:p>
    <w:p w:rsidR="005C7D91" w:rsidRPr="006B40F0" w:rsidRDefault="005C7D91" w:rsidP="005C7D91">
      <w:pPr>
        <w:numPr>
          <w:ilvl w:val="0"/>
          <w:numId w:val="36"/>
        </w:numPr>
        <w:autoSpaceDE w:val="0"/>
        <w:ind w:left="426" w:hanging="284"/>
        <w:jc w:val="both"/>
        <w:rPr>
          <w:sz w:val="18"/>
          <w:szCs w:val="18"/>
        </w:rPr>
      </w:pPr>
      <w:r w:rsidRPr="006B40F0">
        <w:rPr>
          <w:sz w:val="18"/>
          <w:szCs w:val="18"/>
        </w:rPr>
        <w:t>siti web o pagine web dedicate, blog o altri social, purchè di nuova realizzazione e ad esclusivo scopo ed uso del progetto presentato.</w:t>
      </w:r>
    </w:p>
    <w:p w:rsidR="005C7D91" w:rsidRPr="006B40F0" w:rsidRDefault="005C7D91" w:rsidP="005C7D91">
      <w:pPr>
        <w:autoSpaceDE w:val="0"/>
        <w:ind w:left="426" w:hanging="284"/>
        <w:rPr>
          <w:b/>
          <w:sz w:val="18"/>
          <w:szCs w:val="18"/>
        </w:rPr>
      </w:pPr>
      <w:r w:rsidRPr="006B40F0">
        <w:rPr>
          <w:b/>
          <w:sz w:val="18"/>
          <w:szCs w:val="18"/>
        </w:rPr>
        <w:t xml:space="preserve">Spese per la realizzazione di campagne promo - pubblicitarie ed incontri con operatori: </w:t>
      </w:r>
    </w:p>
    <w:p w:rsidR="005C7D91" w:rsidRPr="006B40F0" w:rsidRDefault="005C7D91" w:rsidP="005C7D91">
      <w:pPr>
        <w:numPr>
          <w:ilvl w:val="0"/>
          <w:numId w:val="36"/>
        </w:numPr>
        <w:autoSpaceDE w:val="0"/>
        <w:ind w:left="426" w:hanging="284"/>
        <w:jc w:val="both"/>
        <w:rPr>
          <w:sz w:val="18"/>
          <w:szCs w:val="18"/>
        </w:rPr>
      </w:pPr>
      <w:r w:rsidRPr="006B40F0">
        <w:rPr>
          <w:sz w:val="18"/>
          <w:szCs w:val="18"/>
        </w:rPr>
        <w:t xml:space="preserve">i costi per i servizi necessari per la realizzazione di campagne promo-pubblicitarie: </w:t>
      </w:r>
    </w:p>
    <w:p w:rsidR="005C7D91" w:rsidRPr="006B40F0" w:rsidRDefault="005C7D91" w:rsidP="005C7D91">
      <w:pPr>
        <w:numPr>
          <w:ilvl w:val="0"/>
          <w:numId w:val="18"/>
        </w:numPr>
        <w:autoSpaceDE w:val="0"/>
        <w:ind w:left="426" w:hanging="284"/>
        <w:jc w:val="both"/>
        <w:rPr>
          <w:b/>
          <w:sz w:val="18"/>
          <w:szCs w:val="18"/>
        </w:rPr>
      </w:pPr>
      <w:r w:rsidRPr="006B40F0">
        <w:rPr>
          <w:sz w:val="18"/>
          <w:szCs w:val="18"/>
        </w:rPr>
        <w:t>attraverso i diversi strumenti di comunicazione quali stampa, mezzi radiotelevisivi e piattaforme internet, cartellonistica ed affissione</w:t>
      </w:r>
      <w:r w:rsidRPr="006B40F0">
        <w:rPr>
          <w:b/>
          <w:sz w:val="18"/>
          <w:szCs w:val="18"/>
        </w:rPr>
        <w:t xml:space="preserve">; </w:t>
      </w:r>
    </w:p>
    <w:p w:rsidR="005C7D91" w:rsidRPr="006B40F0" w:rsidRDefault="005C7D91" w:rsidP="005C7D91">
      <w:pPr>
        <w:numPr>
          <w:ilvl w:val="0"/>
          <w:numId w:val="36"/>
        </w:numPr>
        <w:autoSpaceDE w:val="0"/>
        <w:ind w:left="426" w:hanging="284"/>
        <w:jc w:val="both"/>
        <w:rPr>
          <w:sz w:val="18"/>
          <w:szCs w:val="18"/>
        </w:rPr>
      </w:pPr>
      <w:r w:rsidRPr="006B40F0">
        <w:rPr>
          <w:sz w:val="18"/>
          <w:szCs w:val="18"/>
        </w:rPr>
        <w:t>presso i punti vendita relativamente a: noleggio superficie espositiva dei punti vendita, servizio hostess per le attività di degustazione e di informazione dei consumatori, spedizione del materiale promo -pubblicitario, incluso espositori e gadget;</w:t>
      </w:r>
    </w:p>
    <w:p w:rsidR="005C7D91" w:rsidRPr="006B40F0" w:rsidRDefault="005C7D91" w:rsidP="005C7D91">
      <w:pPr>
        <w:numPr>
          <w:ilvl w:val="0"/>
          <w:numId w:val="36"/>
        </w:numPr>
        <w:autoSpaceDE w:val="0"/>
        <w:ind w:left="426" w:hanging="284"/>
        <w:jc w:val="both"/>
        <w:rPr>
          <w:sz w:val="18"/>
          <w:szCs w:val="18"/>
        </w:rPr>
      </w:pPr>
      <w:r w:rsidRPr="006B40F0">
        <w:rPr>
          <w:sz w:val="18"/>
          <w:szCs w:val="18"/>
        </w:rPr>
        <w:t xml:space="preserve">le spese per la realizzazione e distribuzione dei materiali informativi relativi ai prodotti promossi e pubblicizzati nell’ambito del progetto di promozione proposto; </w:t>
      </w:r>
    </w:p>
    <w:p w:rsidR="005C7D91" w:rsidRPr="006B40F0" w:rsidRDefault="005C7D91" w:rsidP="005C7D91">
      <w:pPr>
        <w:numPr>
          <w:ilvl w:val="0"/>
          <w:numId w:val="36"/>
        </w:numPr>
        <w:autoSpaceDE w:val="0"/>
        <w:ind w:left="426" w:hanging="284"/>
        <w:jc w:val="both"/>
        <w:rPr>
          <w:sz w:val="18"/>
          <w:szCs w:val="18"/>
        </w:rPr>
      </w:pPr>
      <w:r w:rsidRPr="006B40F0">
        <w:rPr>
          <w:sz w:val="18"/>
          <w:szCs w:val="18"/>
        </w:rPr>
        <w:t>le spese per incontri, workshop, B2B con operatori,</w:t>
      </w:r>
    </w:p>
    <w:p w:rsidR="005C7D91" w:rsidRPr="006B40F0" w:rsidRDefault="005C7D91" w:rsidP="005C7D91">
      <w:pPr>
        <w:numPr>
          <w:ilvl w:val="0"/>
          <w:numId w:val="36"/>
        </w:numPr>
        <w:autoSpaceDE w:val="0"/>
        <w:ind w:left="426" w:hanging="284"/>
        <w:jc w:val="both"/>
        <w:rPr>
          <w:sz w:val="18"/>
          <w:szCs w:val="18"/>
        </w:rPr>
      </w:pPr>
      <w:r w:rsidRPr="006B40F0">
        <w:rPr>
          <w:sz w:val="18"/>
          <w:szCs w:val="18"/>
        </w:rPr>
        <w:t xml:space="preserve">le spese relative a viaggio, vitto e alloggio per operatori e giornalisti per le missioni incoming in Liguria. </w:t>
      </w:r>
    </w:p>
    <w:p w:rsidR="005C7D91" w:rsidRPr="006B40F0" w:rsidRDefault="005C7D91" w:rsidP="005C7D91">
      <w:pPr>
        <w:autoSpaceDE w:val="0"/>
        <w:ind w:left="142"/>
        <w:rPr>
          <w:b/>
          <w:sz w:val="18"/>
          <w:szCs w:val="18"/>
        </w:rPr>
      </w:pPr>
      <w:r w:rsidRPr="006B40F0">
        <w:rPr>
          <w:b/>
          <w:sz w:val="18"/>
          <w:szCs w:val="18"/>
        </w:rPr>
        <w:t xml:space="preserve">Spese per la partecipazione a manifestazioni, fiere ed eventi: </w:t>
      </w:r>
    </w:p>
    <w:p w:rsidR="005C7D91" w:rsidRPr="006B40F0" w:rsidRDefault="005C7D91" w:rsidP="005C7D91">
      <w:pPr>
        <w:numPr>
          <w:ilvl w:val="0"/>
          <w:numId w:val="36"/>
        </w:numPr>
        <w:autoSpaceDE w:val="0"/>
        <w:ind w:left="284" w:firstLine="0"/>
        <w:jc w:val="both"/>
        <w:rPr>
          <w:sz w:val="18"/>
          <w:szCs w:val="18"/>
        </w:rPr>
      </w:pPr>
      <w:r w:rsidRPr="006B40F0">
        <w:rPr>
          <w:sz w:val="18"/>
          <w:szCs w:val="18"/>
        </w:rPr>
        <w:t xml:space="preserve">spese di iscrizione alla manifestazione, noleggio spazio espositivo, allestimento dello stand, interpreti e/o hostess, sommeliers e altri prestatori di servizi qualificati; </w:t>
      </w:r>
    </w:p>
    <w:p w:rsidR="005C7D91" w:rsidRPr="006B40F0" w:rsidRDefault="005C7D91" w:rsidP="005C7D91">
      <w:pPr>
        <w:numPr>
          <w:ilvl w:val="0"/>
          <w:numId w:val="36"/>
        </w:numPr>
        <w:autoSpaceDE w:val="0"/>
        <w:ind w:left="284" w:firstLine="0"/>
        <w:jc w:val="both"/>
        <w:rPr>
          <w:sz w:val="18"/>
          <w:szCs w:val="18"/>
        </w:rPr>
      </w:pPr>
      <w:r w:rsidRPr="006B40F0">
        <w:rPr>
          <w:sz w:val="18"/>
          <w:szCs w:val="18"/>
        </w:rPr>
        <w:t xml:space="preserve">spese di trasporto ed assicurazione dei prodotti e dei materiali promo-pubblicitari; </w:t>
      </w:r>
    </w:p>
    <w:p w:rsidR="005C7D91" w:rsidRPr="006B40F0" w:rsidRDefault="005C7D91" w:rsidP="005C7D91">
      <w:pPr>
        <w:numPr>
          <w:ilvl w:val="0"/>
          <w:numId w:val="36"/>
        </w:numPr>
        <w:autoSpaceDE w:val="0"/>
        <w:ind w:left="284" w:firstLine="0"/>
        <w:jc w:val="both"/>
        <w:rPr>
          <w:sz w:val="18"/>
          <w:szCs w:val="18"/>
        </w:rPr>
      </w:pPr>
      <w:r w:rsidRPr="006B40F0">
        <w:rPr>
          <w:sz w:val="18"/>
          <w:szCs w:val="18"/>
        </w:rPr>
        <w:t xml:space="preserve">Soltanto nel caso di iniziative che prevedono degustazioni è ammissibile il costo dei prodotti offerti in degustazione e </w:t>
      </w:r>
      <w:r w:rsidRPr="006B40F0">
        <w:rPr>
          <w:sz w:val="18"/>
          <w:szCs w:val="18"/>
          <w:u w:val="single"/>
        </w:rPr>
        <w:t>forniti dagli associati</w:t>
      </w:r>
      <w:r w:rsidRPr="006B40F0">
        <w:rPr>
          <w:sz w:val="18"/>
          <w:szCs w:val="18"/>
        </w:rPr>
        <w:t xml:space="preserve">. </w:t>
      </w:r>
    </w:p>
    <w:p w:rsidR="005C7D91" w:rsidRDefault="005C7D91" w:rsidP="005C7D91">
      <w:pPr>
        <w:autoSpaceDE w:val="0"/>
        <w:ind w:left="284"/>
        <w:jc w:val="right"/>
        <w:rPr>
          <w:b/>
          <w:sz w:val="32"/>
        </w:rPr>
      </w:pPr>
    </w:p>
    <w:sectPr w:rsidR="005C7D91">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1AA1" w:rsidRDefault="00C81AA1">
      <w:r>
        <w:separator/>
      </w:r>
    </w:p>
  </w:endnote>
  <w:endnote w:type="continuationSeparator" w:id="0">
    <w:p w:rsidR="00C81AA1" w:rsidRDefault="00C81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1AA1" w:rsidRDefault="00C81AA1">
      <w:r>
        <w:separator/>
      </w:r>
    </w:p>
  </w:footnote>
  <w:footnote w:type="continuationSeparator" w:id="0">
    <w:p w:rsidR="00C81AA1" w:rsidRDefault="00C81AA1">
      <w:r>
        <w:continuationSeparator/>
      </w:r>
    </w:p>
  </w:footnote>
  <w:footnote w:id="1">
    <w:p w:rsidR="005C7D91" w:rsidRPr="004076BA" w:rsidRDefault="005C7D91" w:rsidP="005C7D91">
      <w:pPr>
        <w:pStyle w:val="Testonotaapidipagina"/>
        <w:ind w:left="142" w:firstLine="0"/>
        <w:rPr>
          <w:sz w:val="20"/>
        </w:rPr>
      </w:pPr>
      <w:r w:rsidRPr="004076BA">
        <w:rPr>
          <w:rStyle w:val="Rimandonotaapidipagina"/>
          <w:sz w:val="20"/>
        </w:rPr>
        <w:footnoteRef/>
      </w:r>
      <w:r w:rsidRPr="004076BA">
        <w:rPr>
          <w:sz w:val="20"/>
        </w:rPr>
        <w:t xml:space="preserve"> Sulla base di quanto previsto dalla citata DGR 1115/2016 si pongono i seguenti casi: </w:t>
      </w:r>
    </w:p>
    <w:p w:rsidR="005C7D91" w:rsidRPr="004076BA" w:rsidRDefault="005C7D91" w:rsidP="005C7D91">
      <w:pPr>
        <w:pStyle w:val="Testonotaapidipagina"/>
        <w:ind w:left="142" w:firstLine="283"/>
        <w:rPr>
          <w:sz w:val="20"/>
        </w:rPr>
      </w:pPr>
      <w:r w:rsidRPr="004076BA">
        <w:rPr>
          <w:sz w:val="20"/>
        </w:rPr>
        <w:t xml:space="preserve">1) il beneficiario sceglie l’offerta più economica: non è necessario fornire ulteriori spiegazioni e documenti; </w:t>
      </w:r>
    </w:p>
    <w:p w:rsidR="005C7D91" w:rsidRPr="004076BA" w:rsidRDefault="005C7D91" w:rsidP="005C7D91">
      <w:pPr>
        <w:pStyle w:val="Testonotaapidipagina"/>
        <w:ind w:left="142" w:firstLine="283"/>
        <w:rPr>
          <w:sz w:val="20"/>
        </w:rPr>
      </w:pPr>
      <w:r w:rsidRPr="004076BA">
        <w:rPr>
          <w:sz w:val="20"/>
        </w:rPr>
        <w:t xml:space="preserve">2) il beneficiario non sceglie l’offerta più economica e non fornisce le motivazioni della sua scelta o le motivazioni della sua scelta non risultano valide o sufficienti: si considera come spesa ammissibile il costo dell’offerta più economica, anche se il beneficiario acquista un bene più costoso; </w:t>
      </w:r>
    </w:p>
    <w:p w:rsidR="005C7D91" w:rsidRPr="004076BA" w:rsidRDefault="005C7D91" w:rsidP="005C7D91">
      <w:pPr>
        <w:pStyle w:val="Testonotaapidipagina"/>
        <w:ind w:left="142" w:firstLine="283"/>
        <w:rPr>
          <w:sz w:val="20"/>
        </w:rPr>
      </w:pPr>
      <w:r w:rsidRPr="004076BA">
        <w:rPr>
          <w:sz w:val="20"/>
        </w:rPr>
        <w:t>3) il beneficiario non sceglie l’offerta più economica ma fornisce una relazione tecnico/economica, sintetica ma completa, con la quale si forniscono valide e sufficienti motivazioni della scelta: in questo caso può essere considerata ammissibile la spesa relativa al preventivo scelto dal beneficiario.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4" w:type="dxa"/>
      <w:jc w:val="center"/>
      <w:tblLayout w:type="fixed"/>
      <w:tblCellMar>
        <w:left w:w="70" w:type="dxa"/>
        <w:right w:w="70" w:type="dxa"/>
      </w:tblCellMar>
      <w:tblLook w:val="0000" w:firstRow="0" w:lastRow="0" w:firstColumn="0" w:lastColumn="0" w:noHBand="0" w:noVBand="0"/>
    </w:tblPr>
    <w:tblGrid>
      <w:gridCol w:w="2268"/>
      <w:gridCol w:w="1276"/>
      <w:gridCol w:w="2818"/>
      <w:gridCol w:w="1931"/>
      <w:gridCol w:w="2621"/>
    </w:tblGrid>
    <w:tr w:rsidR="00707EA3" w:rsidRPr="001958FF" w:rsidTr="00C81AA1">
      <w:trPr>
        <w:cantSplit/>
        <w:jc w:val="center"/>
      </w:trPr>
      <w:tc>
        <w:tcPr>
          <w:tcW w:w="2268" w:type="dxa"/>
        </w:tcPr>
        <w:p w:rsidR="00707EA3" w:rsidRDefault="008874D4" w:rsidP="00707EA3">
          <w:pPr>
            <w:ind w:left="284" w:right="33"/>
            <w:jc w:val="center"/>
            <w:rPr>
              <w:noProof/>
            </w:rPr>
          </w:pPr>
          <w:r w:rsidRPr="00874BF0">
            <w:rPr>
              <w:noProof/>
            </w:rPr>
            <w:drawing>
              <wp:inline distT="0" distB="0" distL="0" distR="0">
                <wp:extent cx="747395" cy="476885"/>
                <wp:effectExtent l="0" t="0" r="0" b="0"/>
                <wp:docPr id="12" name="Immagine 3" descr="Unione europea –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Unione europea –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395" cy="476885"/>
                        </a:xfrm>
                        <a:prstGeom prst="rect">
                          <a:avLst/>
                        </a:prstGeom>
                        <a:noFill/>
                        <a:ln>
                          <a:noFill/>
                        </a:ln>
                      </pic:spPr>
                    </pic:pic>
                  </a:graphicData>
                </a:graphic>
              </wp:inline>
            </w:drawing>
          </w:r>
        </w:p>
        <w:p w:rsidR="00707EA3" w:rsidRPr="001958FF" w:rsidRDefault="00707EA3" w:rsidP="00707EA3">
          <w:pPr>
            <w:ind w:left="284" w:right="33"/>
            <w:jc w:val="center"/>
          </w:pPr>
          <w:r w:rsidRPr="001958FF">
            <w:rPr>
              <w:b/>
              <w:sz w:val="16"/>
            </w:rPr>
            <w:t>COMMISSIONE EUROPE</w:t>
          </w:r>
          <w:r>
            <w:rPr>
              <w:b/>
              <w:sz w:val="16"/>
            </w:rPr>
            <w:t>A</w:t>
          </w:r>
        </w:p>
        <w:p w:rsidR="00707EA3" w:rsidRPr="001958FF" w:rsidRDefault="00707EA3" w:rsidP="00707EA3">
          <w:pPr>
            <w:ind w:left="284" w:right="33"/>
            <w:rPr>
              <w:b/>
              <w:sz w:val="2"/>
            </w:rPr>
          </w:pPr>
        </w:p>
        <w:p w:rsidR="00707EA3" w:rsidRPr="001958FF" w:rsidRDefault="00707EA3" w:rsidP="00707EA3">
          <w:pPr>
            <w:ind w:left="284" w:right="33"/>
            <w:jc w:val="center"/>
            <w:rPr>
              <w:b/>
              <w:sz w:val="36"/>
            </w:rPr>
          </w:pPr>
        </w:p>
      </w:tc>
      <w:tc>
        <w:tcPr>
          <w:tcW w:w="1276" w:type="dxa"/>
        </w:tcPr>
        <w:p w:rsidR="00707EA3" w:rsidRPr="001958FF" w:rsidRDefault="008874D4" w:rsidP="00707EA3">
          <w:pPr>
            <w:ind w:left="284"/>
            <w:jc w:val="center"/>
            <w:rPr>
              <w:b/>
              <w:sz w:val="36"/>
            </w:rPr>
          </w:pPr>
          <w:r>
            <w:rPr>
              <w:b/>
              <w:noProof/>
              <w:sz w:val="36"/>
            </w:rPr>
            <w:drawing>
              <wp:inline distT="0" distB="0" distL="0" distR="0">
                <wp:extent cx="640080" cy="62801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28015"/>
                        </a:xfrm>
                        <a:prstGeom prst="rect">
                          <a:avLst/>
                        </a:prstGeom>
                        <a:noFill/>
                      </pic:spPr>
                    </pic:pic>
                  </a:graphicData>
                </a:graphic>
              </wp:inline>
            </w:drawing>
          </w:r>
        </w:p>
      </w:tc>
      <w:tc>
        <w:tcPr>
          <w:tcW w:w="2818" w:type="dxa"/>
        </w:tcPr>
        <w:p w:rsidR="00707EA3" w:rsidRPr="001958FF" w:rsidRDefault="008874D4" w:rsidP="00707EA3">
          <w:pPr>
            <w:tabs>
              <w:tab w:val="left" w:pos="2678"/>
            </w:tabs>
            <w:ind w:left="284"/>
            <w:jc w:val="center"/>
            <w:rPr>
              <w:b/>
              <w:sz w:val="16"/>
            </w:rPr>
          </w:pPr>
          <w:r w:rsidRPr="0078156D">
            <w:rPr>
              <w:b/>
              <w:noProof/>
              <w:sz w:val="16"/>
            </w:rPr>
            <w:drawing>
              <wp:inline distT="0" distB="0" distL="0" distR="0">
                <wp:extent cx="492760" cy="524510"/>
                <wp:effectExtent l="0" t="0" r="0" b="0"/>
                <wp:docPr id="13" name="Immagine 2" descr="L'emblema dell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emblema della Repubblic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2760" cy="524510"/>
                        </a:xfrm>
                        <a:prstGeom prst="rect">
                          <a:avLst/>
                        </a:prstGeom>
                        <a:noFill/>
                        <a:ln>
                          <a:noFill/>
                        </a:ln>
                      </pic:spPr>
                    </pic:pic>
                  </a:graphicData>
                </a:graphic>
              </wp:inline>
            </w:drawing>
          </w:r>
        </w:p>
        <w:p w:rsidR="00707EA3" w:rsidRPr="001958FF" w:rsidRDefault="00707EA3" w:rsidP="00707EA3">
          <w:pPr>
            <w:tabs>
              <w:tab w:val="left" w:pos="2678"/>
            </w:tabs>
            <w:ind w:left="284"/>
            <w:jc w:val="center"/>
            <w:rPr>
              <w:b/>
              <w:sz w:val="16"/>
            </w:rPr>
          </w:pPr>
          <w:r w:rsidRPr="001958FF">
            <w:rPr>
              <w:b/>
              <w:sz w:val="16"/>
            </w:rPr>
            <w:t>REPUBBLICA ITALIANA</w:t>
          </w:r>
        </w:p>
      </w:tc>
      <w:tc>
        <w:tcPr>
          <w:tcW w:w="1931" w:type="dxa"/>
        </w:tcPr>
        <w:p w:rsidR="00707EA3" w:rsidRDefault="00707EA3" w:rsidP="00707EA3">
          <w:pPr>
            <w:ind w:left="-127" w:right="-68"/>
            <w:jc w:val="center"/>
          </w:pPr>
          <w:r w:rsidRPr="001958FF">
            <w:object w:dxaOrig="2055" w:dyaOrig="2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0.7pt;height:37.55pt" fillcolor="window">
                <v:imagedata r:id="rId4" o:title=""/>
              </v:shape>
              <o:OLEObject Type="Embed" ProgID="PBrush" ShapeID="_x0000_i1038" DrawAspect="Content" ObjectID="_1745756320" r:id="rId5"/>
            </w:object>
          </w:r>
        </w:p>
        <w:p w:rsidR="00707EA3" w:rsidRPr="00707EA3" w:rsidRDefault="00707EA3" w:rsidP="00707EA3">
          <w:pPr>
            <w:jc w:val="center"/>
            <w:rPr>
              <w:b/>
              <w:bCs/>
              <w:sz w:val="16"/>
              <w:szCs w:val="16"/>
            </w:rPr>
          </w:pPr>
          <w:r w:rsidRPr="00707EA3">
            <w:rPr>
              <w:b/>
              <w:bCs/>
              <w:sz w:val="16"/>
              <w:szCs w:val="16"/>
            </w:rPr>
            <w:t>REGIONE LIGURIA</w:t>
          </w:r>
        </w:p>
        <w:p w:rsidR="00707EA3" w:rsidRPr="001958FF" w:rsidRDefault="00707EA3" w:rsidP="00707EA3">
          <w:pPr>
            <w:ind w:left="284" w:right="566"/>
            <w:rPr>
              <w:b/>
              <w:sz w:val="36"/>
            </w:rPr>
          </w:pPr>
        </w:p>
      </w:tc>
      <w:tc>
        <w:tcPr>
          <w:tcW w:w="2621" w:type="dxa"/>
        </w:tcPr>
        <w:p w:rsidR="00707EA3" w:rsidRPr="001958FF" w:rsidRDefault="008874D4" w:rsidP="00707EA3">
          <w:pPr>
            <w:ind w:left="284"/>
            <w:rPr>
              <w:sz w:val="8"/>
            </w:rPr>
          </w:pPr>
          <w:r>
            <w:rPr>
              <w:b/>
              <w:noProof/>
              <w:sz w:val="36"/>
            </w:rPr>
            <w:drawing>
              <wp:inline distT="0" distB="0" distL="0" distR="0">
                <wp:extent cx="1188720" cy="6280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8720" cy="628015"/>
                        </a:xfrm>
                        <a:prstGeom prst="rect">
                          <a:avLst/>
                        </a:prstGeom>
                        <a:noFill/>
                      </pic:spPr>
                    </pic:pic>
                  </a:graphicData>
                </a:graphic>
              </wp:inline>
            </w:drawing>
          </w:r>
        </w:p>
        <w:p w:rsidR="00707EA3" w:rsidRPr="00707EA3" w:rsidRDefault="00707EA3" w:rsidP="00707EA3">
          <w:pPr>
            <w:ind w:left="284"/>
            <w:jc w:val="center"/>
            <w:rPr>
              <w:b/>
              <w:sz w:val="16"/>
            </w:rPr>
          </w:pPr>
        </w:p>
      </w:tc>
    </w:tr>
  </w:tbl>
  <w:p w:rsidR="00707EA3" w:rsidRPr="003F0A0D" w:rsidRDefault="00707EA3" w:rsidP="00707EA3">
    <w:pPr>
      <w:autoSpaceDE w:val="0"/>
      <w:ind w:left="284"/>
      <w:jc w:val="right"/>
      <w:rPr>
        <w:b/>
        <w:sz w:val="32"/>
      </w:rPr>
    </w:pPr>
    <w:r w:rsidRPr="003F0A0D">
      <w:rPr>
        <w:b/>
        <w:sz w:val="32"/>
      </w:rPr>
      <w:t>Allegato</w:t>
    </w:r>
    <w:r>
      <w:rPr>
        <w:b/>
        <w:sz w:val="32"/>
      </w:rPr>
      <w:t xml:space="preserve"> </w:t>
    </w:r>
    <w:r w:rsidR="008874D4">
      <w:rPr>
        <w:b/>
        <w:sz w:val="32"/>
      </w:rPr>
      <w:t>2</w:t>
    </w:r>
  </w:p>
  <w:p w:rsidR="00707EA3" w:rsidRDefault="00707EA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28"/>
    <w:multiLevelType w:val="multilevel"/>
    <w:tmpl w:val="00000028"/>
    <w:name w:val="WW8Num4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 w15:restartNumberingAfterBreak="0">
    <w:nsid w:val="00A56456"/>
    <w:multiLevelType w:val="hybridMultilevel"/>
    <w:tmpl w:val="FC0E52E8"/>
    <w:lvl w:ilvl="0" w:tplc="139A8136">
      <w:start w:val="1"/>
      <w:numFmt w:val="bullet"/>
      <w:lvlText w:val=""/>
      <w:lvlJc w:val="left"/>
      <w:pPr>
        <w:ind w:left="1004" w:hanging="360"/>
      </w:pPr>
      <w:rPr>
        <w:rFonts w:ascii="Symbol" w:hAnsi="Symbol" w:hint="default"/>
      </w:rPr>
    </w:lvl>
    <w:lvl w:ilvl="1" w:tplc="04100001">
      <w:start w:val="1"/>
      <w:numFmt w:val="bullet"/>
      <w:lvlText w:val=""/>
      <w:lvlJc w:val="left"/>
      <w:pPr>
        <w:ind w:left="1724" w:hanging="360"/>
      </w:pPr>
      <w:rPr>
        <w:rFonts w:ascii="Symbol" w:hAnsi="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0FDB775D"/>
    <w:multiLevelType w:val="hybridMultilevel"/>
    <w:tmpl w:val="DA881AEE"/>
    <w:lvl w:ilvl="0" w:tplc="139A8136">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4" w15:restartNumberingAfterBreak="0">
    <w:nsid w:val="10CC17AE"/>
    <w:multiLevelType w:val="hybridMultilevel"/>
    <w:tmpl w:val="22709038"/>
    <w:lvl w:ilvl="0" w:tplc="D904F7A4">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13A56181"/>
    <w:multiLevelType w:val="hybridMultilevel"/>
    <w:tmpl w:val="A9E418B0"/>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 w15:restartNumberingAfterBreak="0">
    <w:nsid w:val="1DAF7368"/>
    <w:multiLevelType w:val="hybridMultilevel"/>
    <w:tmpl w:val="50B0F906"/>
    <w:lvl w:ilvl="0" w:tplc="8FBC9E2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F87083"/>
    <w:multiLevelType w:val="hybridMultilevel"/>
    <w:tmpl w:val="51A46E2E"/>
    <w:lvl w:ilvl="0" w:tplc="139A8136">
      <w:start w:val="1"/>
      <w:numFmt w:val="bullet"/>
      <w:lvlText w:val=""/>
      <w:lvlJc w:val="left"/>
      <w:pPr>
        <w:ind w:left="1004" w:hanging="360"/>
      </w:pPr>
      <w:rPr>
        <w:rFonts w:ascii="Symbol" w:hAnsi="Symbol" w:hint="default"/>
      </w:rPr>
    </w:lvl>
    <w:lvl w:ilvl="1" w:tplc="139A8136">
      <w:start w:val="1"/>
      <w:numFmt w:val="bullet"/>
      <w:lvlText w:val=""/>
      <w:lvlJc w:val="left"/>
      <w:pPr>
        <w:ind w:left="1724" w:hanging="360"/>
      </w:pPr>
      <w:rPr>
        <w:rFonts w:ascii="Symbol" w:hAnsi="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21642655"/>
    <w:multiLevelType w:val="hybridMultilevel"/>
    <w:tmpl w:val="E8DCD3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3622C61"/>
    <w:multiLevelType w:val="hybridMultilevel"/>
    <w:tmpl w:val="768AEF46"/>
    <w:lvl w:ilvl="0" w:tplc="FFFFFFFF">
      <w:numFmt w:val="bullet"/>
      <w:lvlText w:val="-"/>
      <w:lvlJc w:val="left"/>
      <w:pPr>
        <w:ind w:left="754" w:hanging="360"/>
      </w:pPr>
      <w:rPr>
        <w:rFonts w:hint="default"/>
        <w:b w:val="0"/>
        <w:i w:val="0"/>
        <w:sz w:val="20"/>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10" w15:restartNumberingAfterBreak="0">
    <w:nsid w:val="25BC55C8"/>
    <w:multiLevelType w:val="hybridMultilevel"/>
    <w:tmpl w:val="6194C9E6"/>
    <w:lvl w:ilvl="0" w:tplc="139A81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5038F3"/>
    <w:multiLevelType w:val="hybridMultilevel"/>
    <w:tmpl w:val="FFACFA4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15:restartNumberingAfterBreak="0">
    <w:nsid w:val="2B5C13A7"/>
    <w:multiLevelType w:val="hybridMultilevel"/>
    <w:tmpl w:val="56C2B50C"/>
    <w:lvl w:ilvl="0" w:tplc="04100017">
      <w:start w:val="1"/>
      <w:numFmt w:val="lowerLetter"/>
      <w:lvlText w:val="%1)"/>
      <w:lvlJc w:val="left"/>
      <w:pPr>
        <w:ind w:left="720"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15:restartNumberingAfterBreak="0">
    <w:nsid w:val="2E290D36"/>
    <w:multiLevelType w:val="hybridMultilevel"/>
    <w:tmpl w:val="1E68EA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FD9462B"/>
    <w:multiLevelType w:val="hybridMultilevel"/>
    <w:tmpl w:val="31AC179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2FDA7623"/>
    <w:multiLevelType w:val="hybridMultilevel"/>
    <w:tmpl w:val="9BBCF8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A56A96"/>
    <w:multiLevelType w:val="hybridMultilevel"/>
    <w:tmpl w:val="844271F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7BA0905"/>
    <w:multiLevelType w:val="hybridMultilevel"/>
    <w:tmpl w:val="879E4ACA"/>
    <w:lvl w:ilvl="0" w:tplc="139A81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FE1451"/>
    <w:multiLevelType w:val="hybridMultilevel"/>
    <w:tmpl w:val="11C631B0"/>
    <w:lvl w:ilvl="0" w:tplc="04100005">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9" w15:restartNumberingAfterBreak="0">
    <w:nsid w:val="3A0806D8"/>
    <w:multiLevelType w:val="hybridMultilevel"/>
    <w:tmpl w:val="695090CE"/>
    <w:lvl w:ilvl="0" w:tplc="139A8136">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3B6255BB"/>
    <w:multiLevelType w:val="hybridMultilevel"/>
    <w:tmpl w:val="78B4F9EC"/>
    <w:lvl w:ilvl="0" w:tplc="0000000B">
      <w:start w:val="1"/>
      <w:numFmt w:val="bullet"/>
      <w:lvlText w:val=""/>
      <w:lvlJc w:val="left"/>
      <w:pPr>
        <w:ind w:left="644" w:hanging="360"/>
      </w:pPr>
      <w:rPr>
        <w:rFonts w:ascii="Symbol" w:hAnsi="Symbol"/>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1" w15:restartNumberingAfterBreak="0">
    <w:nsid w:val="3CF41FA8"/>
    <w:multiLevelType w:val="hybridMultilevel"/>
    <w:tmpl w:val="4DD8A6AA"/>
    <w:lvl w:ilvl="0" w:tplc="FFFFFFFF">
      <w:numFmt w:val="bullet"/>
      <w:lvlText w:val="-"/>
      <w:lvlJc w:val="left"/>
      <w:pPr>
        <w:ind w:left="720" w:hanging="360"/>
      </w:pPr>
      <w:rPr>
        <w:rFonts w:hint="default"/>
        <w:b w:val="0"/>
        <w:i w:val="0"/>
        <w:sz w:val="20"/>
      </w:rPr>
    </w:lvl>
    <w:lvl w:ilvl="1" w:tplc="0000000B">
      <w:start w:val="1"/>
      <w:numFmt w:val="bullet"/>
      <w:lvlText w:val=""/>
      <w:lvlJc w:val="left"/>
      <w:pPr>
        <w:ind w:left="1440" w:hanging="360"/>
      </w:pPr>
      <w:rPr>
        <w:rFonts w:ascii="Symbol" w:hAnsi="Symbol" w:hint="default"/>
        <w:b w:val="0"/>
        <w:i w:val="0"/>
        <w:sz w:val="2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1D668CB"/>
    <w:multiLevelType w:val="hybridMultilevel"/>
    <w:tmpl w:val="DF8C9442"/>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3" w15:restartNumberingAfterBreak="0">
    <w:nsid w:val="43473FF1"/>
    <w:multiLevelType w:val="multilevel"/>
    <w:tmpl w:val="6D2ED806"/>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4" w15:restartNumberingAfterBreak="0">
    <w:nsid w:val="439C044D"/>
    <w:multiLevelType w:val="hybridMultilevel"/>
    <w:tmpl w:val="E0967154"/>
    <w:lvl w:ilvl="0" w:tplc="139A8136">
      <w:start w:val="1"/>
      <w:numFmt w:val="bullet"/>
      <w:lvlText w:val=""/>
      <w:lvlJc w:val="left"/>
      <w:pPr>
        <w:ind w:left="776" w:hanging="360"/>
      </w:pPr>
      <w:rPr>
        <w:rFonts w:ascii="Symbol" w:hAnsi="Symbol"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25" w15:restartNumberingAfterBreak="0">
    <w:nsid w:val="4980064C"/>
    <w:multiLevelType w:val="hybridMultilevel"/>
    <w:tmpl w:val="A14A1BAA"/>
    <w:lvl w:ilvl="0" w:tplc="139A81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5CB2449"/>
    <w:multiLevelType w:val="hybridMultilevel"/>
    <w:tmpl w:val="9BAA37F0"/>
    <w:lvl w:ilvl="0" w:tplc="0410000F">
      <w:start w:val="1"/>
      <w:numFmt w:val="decimal"/>
      <w:lvlText w:val="%1."/>
      <w:lvlJc w:val="left"/>
      <w:pPr>
        <w:ind w:left="720" w:hanging="360"/>
      </w:p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7" w15:restartNumberingAfterBreak="0">
    <w:nsid w:val="57CD1330"/>
    <w:multiLevelType w:val="hybridMultilevel"/>
    <w:tmpl w:val="768697B6"/>
    <w:lvl w:ilvl="0" w:tplc="FFFFFFFF">
      <w:numFmt w:val="bullet"/>
      <w:lvlText w:val="-"/>
      <w:lvlJc w:val="left"/>
      <w:pPr>
        <w:ind w:left="720" w:hanging="360"/>
      </w:pPr>
      <w:rPr>
        <w:rFonts w:hint="default"/>
        <w:b w:val="0"/>
        <w:i w:val="0"/>
        <w:sz w:val="20"/>
      </w:rPr>
    </w:lvl>
    <w:lvl w:ilvl="1" w:tplc="FFFFFFFF">
      <w:numFmt w:val="bullet"/>
      <w:lvlText w:val="-"/>
      <w:lvlJc w:val="left"/>
      <w:pPr>
        <w:ind w:left="1440" w:hanging="360"/>
      </w:pPr>
      <w:rPr>
        <w:rFonts w:hint="default"/>
        <w:b w:val="0"/>
        <w:i w:val="0"/>
        <w:sz w:val="2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7F04995"/>
    <w:multiLevelType w:val="hybridMultilevel"/>
    <w:tmpl w:val="424E24E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9" w15:restartNumberingAfterBreak="0">
    <w:nsid w:val="58242C9B"/>
    <w:multiLevelType w:val="hybridMultilevel"/>
    <w:tmpl w:val="DA1AAB34"/>
    <w:lvl w:ilvl="0" w:tplc="FFFFFFFF">
      <w:numFmt w:val="bullet"/>
      <w:lvlText w:val="-"/>
      <w:lvlJc w:val="left"/>
      <w:pPr>
        <w:ind w:left="720" w:hanging="360"/>
      </w:pPr>
      <w:rPr>
        <w:rFonts w:hint="default"/>
        <w:b w:val="0"/>
        <w:i w:val="0"/>
        <w:sz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94920E1"/>
    <w:multiLevelType w:val="hybridMultilevel"/>
    <w:tmpl w:val="16EA7A34"/>
    <w:lvl w:ilvl="0" w:tplc="04100017">
      <w:start w:val="1"/>
      <w:numFmt w:val="lowerLetter"/>
      <w:lvlText w:val="%1)"/>
      <w:lvlJc w:val="left"/>
      <w:pPr>
        <w:ind w:left="720"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59696D38"/>
    <w:multiLevelType w:val="hybridMultilevel"/>
    <w:tmpl w:val="B6461036"/>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2" w15:restartNumberingAfterBreak="0">
    <w:nsid w:val="5E0644F7"/>
    <w:multiLevelType w:val="hybridMultilevel"/>
    <w:tmpl w:val="0A40A4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65D4001"/>
    <w:multiLevelType w:val="hybridMultilevel"/>
    <w:tmpl w:val="317CEF14"/>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8FD122D"/>
    <w:multiLevelType w:val="hybridMultilevel"/>
    <w:tmpl w:val="0820FB8A"/>
    <w:lvl w:ilvl="0" w:tplc="D904F7A4">
      <w:numFmt w:val="bullet"/>
      <w:lvlText w:val="-"/>
      <w:lvlJc w:val="left"/>
      <w:pPr>
        <w:ind w:left="862" w:hanging="360"/>
      </w:pPr>
      <w:rPr>
        <w:rFonts w:ascii="Times New Roman" w:eastAsia="Times New Roman" w:hAnsi="Times New Roman" w:cs="Times New Roman"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5" w15:restartNumberingAfterBreak="0">
    <w:nsid w:val="6CB060FB"/>
    <w:multiLevelType w:val="hybridMultilevel"/>
    <w:tmpl w:val="735C0C3C"/>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6" w15:restartNumberingAfterBreak="0">
    <w:nsid w:val="6D287061"/>
    <w:multiLevelType w:val="hybridMultilevel"/>
    <w:tmpl w:val="F274FB72"/>
    <w:lvl w:ilvl="0" w:tplc="139A813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15:restartNumberingAfterBreak="0">
    <w:nsid w:val="6D7915E4"/>
    <w:multiLevelType w:val="hybridMultilevel"/>
    <w:tmpl w:val="2348D918"/>
    <w:lvl w:ilvl="0" w:tplc="D904F7A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74287B"/>
    <w:multiLevelType w:val="hybridMultilevel"/>
    <w:tmpl w:val="6BD08082"/>
    <w:lvl w:ilvl="0" w:tplc="3F32B414">
      <w:numFmt w:val="bullet"/>
      <w:lvlText w:val="-"/>
      <w:lvlJc w:val="left"/>
      <w:pPr>
        <w:ind w:left="993" w:hanging="360"/>
      </w:pPr>
      <w:rPr>
        <w:rFonts w:ascii="Times New Roman" w:eastAsia="Times New Roman" w:hAnsi="Times New Roman" w:cs="Times New Roman" w:hint="default"/>
      </w:rPr>
    </w:lvl>
    <w:lvl w:ilvl="1" w:tplc="04100003" w:tentative="1">
      <w:start w:val="1"/>
      <w:numFmt w:val="bullet"/>
      <w:lvlText w:val="o"/>
      <w:lvlJc w:val="left"/>
      <w:pPr>
        <w:ind w:left="1713" w:hanging="360"/>
      </w:pPr>
      <w:rPr>
        <w:rFonts w:ascii="Courier New" w:hAnsi="Courier New" w:cs="Courier New" w:hint="default"/>
      </w:rPr>
    </w:lvl>
    <w:lvl w:ilvl="2" w:tplc="04100005" w:tentative="1">
      <w:start w:val="1"/>
      <w:numFmt w:val="bullet"/>
      <w:lvlText w:val=""/>
      <w:lvlJc w:val="left"/>
      <w:pPr>
        <w:ind w:left="2433" w:hanging="360"/>
      </w:pPr>
      <w:rPr>
        <w:rFonts w:ascii="Wingdings" w:hAnsi="Wingdings" w:hint="default"/>
      </w:rPr>
    </w:lvl>
    <w:lvl w:ilvl="3" w:tplc="04100001" w:tentative="1">
      <w:start w:val="1"/>
      <w:numFmt w:val="bullet"/>
      <w:lvlText w:val=""/>
      <w:lvlJc w:val="left"/>
      <w:pPr>
        <w:ind w:left="3153" w:hanging="360"/>
      </w:pPr>
      <w:rPr>
        <w:rFonts w:ascii="Symbol" w:hAnsi="Symbol" w:hint="default"/>
      </w:rPr>
    </w:lvl>
    <w:lvl w:ilvl="4" w:tplc="04100003" w:tentative="1">
      <w:start w:val="1"/>
      <w:numFmt w:val="bullet"/>
      <w:lvlText w:val="o"/>
      <w:lvlJc w:val="left"/>
      <w:pPr>
        <w:ind w:left="3873" w:hanging="360"/>
      </w:pPr>
      <w:rPr>
        <w:rFonts w:ascii="Courier New" w:hAnsi="Courier New" w:cs="Courier New" w:hint="default"/>
      </w:rPr>
    </w:lvl>
    <w:lvl w:ilvl="5" w:tplc="04100005" w:tentative="1">
      <w:start w:val="1"/>
      <w:numFmt w:val="bullet"/>
      <w:lvlText w:val=""/>
      <w:lvlJc w:val="left"/>
      <w:pPr>
        <w:ind w:left="4593" w:hanging="360"/>
      </w:pPr>
      <w:rPr>
        <w:rFonts w:ascii="Wingdings" w:hAnsi="Wingdings" w:hint="default"/>
      </w:rPr>
    </w:lvl>
    <w:lvl w:ilvl="6" w:tplc="04100001" w:tentative="1">
      <w:start w:val="1"/>
      <w:numFmt w:val="bullet"/>
      <w:lvlText w:val=""/>
      <w:lvlJc w:val="left"/>
      <w:pPr>
        <w:ind w:left="5313" w:hanging="360"/>
      </w:pPr>
      <w:rPr>
        <w:rFonts w:ascii="Symbol" w:hAnsi="Symbol" w:hint="default"/>
      </w:rPr>
    </w:lvl>
    <w:lvl w:ilvl="7" w:tplc="04100003" w:tentative="1">
      <w:start w:val="1"/>
      <w:numFmt w:val="bullet"/>
      <w:lvlText w:val="o"/>
      <w:lvlJc w:val="left"/>
      <w:pPr>
        <w:ind w:left="6033" w:hanging="360"/>
      </w:pPr>
      <w:rPr>
        <w:rFonts w:ascii="Courier New" w:hAnsi="Courier New" w:cs="Courier New" w:hint="default"/>
      </w:rPr>
    </w:lvl>
    <w:lvl w:ilvl="8" w:tplc="04100005" w:tentative="1">
      <w:start w:val="1"/>
      <w:numFmt w:val="bullet"/>
      <w:lvlText w:val=""/>
      <w:lvlJc w:val="left"/>
      <w:pPr>
        <w:ind w:left="6753" w:hanging="360"/>
      </w:pPr>
      <w:rPr>
        <w:rFonts w:ascii="Wingdings" w:hAnsi="Wingdings" w:hint="default"/>
      </w:rPr>
    </w:lvl>
  </w:abstractNum>
  <w:abstractNum w:abstractNumId="39" w15:restartNumberingAfterBreak="0">
    <w:nsid w:val="71657508"/>
    <w:multiLevelType w:val="hybridMultilevel"/>
    <w:tmpl w:val="E4C4ADE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22305DA"/>
    <w:multiLevelType w:val="hybridMultilevel"/>
    <w:tmpl w:val="722305DA"/>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1" w15:restartNumberingAfterBreak="0">
    <w:nsid w:val="722305DB"/>
    <w:multiLevelType w:val="hybridMultilevel"/>
    <w:tmpl w:val="722305DB"/>
    <w:lvl w:ilvl="0" w:tplc="FFFFFFFF">
      <w:start w:val="1"/>
      <w:numFmt w:val="bullet"/>
      <w:lvlText w:val=""/>
      <w:lvlJc w:val="left"/>
      <w:pPr>
        <w:ind w:left="928" w:hanging="360"/>
      </w:pPr>
      <w:rPr>
        <w:rFonts w:ascii="Symbol" w:hAnsi="Symbol"/>
      </w:rPr>
    </w:lvl>
    <w:lvl w:ilvl="1" w:tplc="FFFFFFFF">
      <w:start w:val="1"/>
      <w:numFmt w:val="bullet"/>
      <w:lvlText w:val="o"/>
      <w:lvlJc w:val="left"/>
      <w:pPr>
        <w:tabs>
          <w:tab w:val="num" w:pos="1648"/>
        </w:tabs>
        <w:ind w:left="1648" w:hanging="360"/>
      </w:pPr>
      <w:rPr>
        <w:rFonts w:ascii="Courier New" w:hAnsi="Courier New"/>
      </w:rPr>
    </w:lvl>
    <w:lvl w:ilvl="2" w:tplc="FFFFFFFF">
      <w:start w:val="1"/>
      <w:numFmt w:val="bullet"/>
      <w:lvlText w:val=""/>
      <w:lvlJc w:val="left"/>
      <w:pPr>
        <w:tabs>
          <w:tab w:val="num" w:pos="2368"/>
        </w:tabs>
        <w:ind w:left="2368" w:hanging="360"/>
      </w:pPr>
      <w:rPr>
        <w:rFonts w:ascii="Wingdings" w:hAnsi="Wingdings"/>
      </w:rPr>
    </w:lvl>
    <w:lvl w:ilvl="3" w:tplc="FFFFFFFF">
      <w:start w:val="1"/>
      <w:numFmt w:val="bullet"/>
      <w:lvlText w:val=""/>
      <w:lvlJc w:val="left"/>
      <w:pPr>
        <w:tabs>
          <w:tab w:val="num" w:pos="3088"/>
        </w:tabs>
        <w:ind w:left="3088" w:hanging="360"/>
      </w:pPr>
      <w:rPr>
        <w:rFonts w:ascii="Symbol" w:hAnsi="Symbol"/>
      </w:rPr>
    </w:lvl>
    <w:lvl w:ilvl="4" w:tplc="FFFFFFFF">
      <w:start w:val="1"/>
      <w:numFmt w:val="bullet"/>
      <w:lvlText w:val="o"/>
      <w:lvlJc w:val="left"/>
      <w:pPr>
        <w:tabs>
          <w:tab w:val="num" w:pos="3808"/>
        </w:tabs>
        <w:ind w:left="3808" w:hanging="360"/>
      </w:pPr>
      <w:rPr>
        <w:rFonts w:ascii="Courier New" w:hAnsi="Courier New"/>
      </w:rPr>
    </w:lvl>
    <w:lvl w:ilvl="5" w:tplc="FFFFFFFF">
      <w:start w:val="1"/>
      <w:numFmt w:val="bullet"/>
      <w:lvlText w:val=""/>
      <w:lvlJc w:val="left"/>
      <w:pPr>
        <w:tabs>
          <w:tab w:val="num" w:pos="4528"/>
        </w:tabs>
        <w:ind w:left="4528" w:hanging="360"/>
      </w:pPr>
      <w:rPr>
        <w:rFonts w:ascii="Wingdings" w:hAnsi="Wingdings"/>
      </w:rPr>
    </w:lvl>
    <w:lvl w:ilvl="6" w:tplc="FFFFFFFF">
      <w:start w:val="1"/>
      <w:numFmt w:val="bullet"/>
      <w:lvlText w:val=""/>
      <w:lvlJc w:val="left"/>
      <w:pPr>
        <w:tabs>
          <w:tab w:val="num" w:pos="5248"/>
        </w:tabs>
        <w:ind w:left="5248" w:hanging="360"/>
      </w:pPr>
      <w:rPr>
        <w:rFonts w:ascii="Symbol" w:hAnsi="Symbol"/>
      </w:rPr>
    </w:lvl>
    <w:lvl w:ilvl="7" w:tplc="FFFFFFFF">
      <w:start w:val="1"/>
      <w:numFmt w:val="bullet"/>
      <w:lvlText w:val="o"/>
      <w:lvlJc w:val="left"/>
      <w:pPr>
        <w:tabs>
          <w:tab w:val="num" w:pos="5968"/>
        </w:tabs>
        <w:ind w:left="5968" w:hanging="360"/>
      </w:pPr>
      <w:rPr>
        <w:rFonts w:ascii="Courier New" w:hAnsi="Courier New"/>
      </w:rPr>
    </w:lvl>
    <w:lvl w:ilvl="8" w:tplc="FFFFFFFF">
      <w:start w:val="1"/>
      <w:numFmt w:val="bullet"/>
      <w:lvlText w:val=""/>
      <w:lvlJc w:val="left"/>
      <w:pPr>
        <w:tabs>
          <w:tab w:val="num" w:pos="6688"/>
        </w:tabs>
        <w:ind w:left="6688" w:hanging="360"/>
      </w:pPr>
      <w:rPr>
        <w:rFonts w:ascii="Wingdings" w:hAnsi="Wingdings"/>
      </w:rPr>
    </w:lvl>
  </w:abstractNum>
  <w:abstractNum w:abstractNumId="42" w15:restartNumberingAfterBreak="0">
    <w:nsid w:val="7A7F207C"/>
    <w:multiLevelType w:val="hybridMultilevel"/>
    <w:tmpl w:val="DED63A86"/>
    <w:lvl w:ilvl="0" w:tplc="D904F7A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88363466">
    <w:abstractNumId w:val="24"/>
  </w:num>
  <w:num w:numId="2" w16cid:durableId="1108042414">
    <w:abstractNumId w:val="10"/>
  </w:num>
  <w:num w:numId="3" w16cid:durableId="63377976">
    <w:abstractNumId w:val="26"/>
  </w:num>
  <w:num w:numId="4" w16cid:durableId="301736762">
    <w:abstractNumId w:val="40"/>
  </w:num>
  <w:num w:numId="5" w16cid:durableId="268659720">
    <w:abstractNumId w:val="41"/>
  </w:num>
  <w:num w:numId="6" w16cid:durableId="941449114">
    <w:abstractNumId w:val="15"/>
  </w:num>
  <w:num w:numId="7" w16cid:durableId="1547908675">
    <w:abstractNumId w:val="37"/>
  </w:num>
  <w:num w:numId="8" w16cid:durableId="1490749977">
    <w:abstractNumId w:val="42"/>
  </w:num>
  <w:num w:numId="9" w16cid:durableId="68311475">
    <w:abstractNumId w:val="35"/>
  </w:num>
  <w:num w:numId="10" w16cid:durableId="59446455">
    <w:abstractNumId w:val="28"/>
  </w:num>
  <w:num w:numId="11" w16cid:durableId="1910529527">
    <w:abstractNumId w:val="4"/>
  </w:num>
  <w:num w:numId="12" w16cid:durableId="542139051">
    <w:abstractNumId w:val="13"/>
  </w:num>
  <w:num w:numId="13" w16cid:durableId="307251262">
    <w:abstractNumId w:val="14"/>
  </w:num>
  <w:num w:numId="14" w16cid:durableId="786773831">
    <w:abstractNumId w:val="23"/>
  </w:num>
  <w:num w:numId="15" w16cid:durableId="1566602036">
    <w:abstractNumId w:val="20"/>
  </w:num>
  <w:num w:numId="16" w16cid:durableId="1859149281">
    <w:abstractNumId w:val="2"/>
  </w:num>
  <w:num w:numId="17" w16cid:durableId="1211069952">
    <w:abstractNumId w:val="7"/>
  </w:num>
  <w:num w:numId="18" w16cid:durableId="772818412">
    <w:abstractNumId w:val="34"/>
  </w:num>
  <w:num w:numId="19" w16cid:durableId="616714829">
    <w:abstractNumId w:val="1"/>
  </w:num>
  <w:num w:numId="20" w16cid:durableId="510294250">
    <w:abstractNumId w:val="0"/>
  </w:num>
  <w:num w:numId="21" w16cid:durableId="1786535159">
    <w:abstractNumId w:val="9"/>
  </w:num>
  <w:num w:numId="22" w16cid:durableId="787894634">
    <w:abstractNumId w:val="25"/>
  </w:num>
  <w:num w:numId="23" w16cid:durableId="602149776">
    <w:abstractNumId w:val="8"/>
  </w:num>
  <w:num w:numId="24" w16cid:durableId="718892745">
    <w:abstractNumId w:val="3"/>
  </w:num>
  <w:num w:numId="25" w16cid:durableId="1474369622">
    <w:abstractNumId w:val="29"/>
  </w:num>
  <w:num w:numId="26" w16cid:durableId="1525634168">
    <w:abstractNumId w:val="27"/>
  </w:num>
  <w:num w:numId="27" w16cid:durableId="1055472260">
    <w:abstractNumId w:val="21"/>
  </w:num>
  <w:num w:numId="28" w16cid:durableId="292256095">
    <w:abstractNumId w:val="17"/>
  </w:num>
  <w:num w:numId="29" w16cid:durableId="1946036302">
    <w:abstractNumId w:val="39"/>
  </w:num>
  <w:num w:numId="30" w16cid:durableId="1953976699">
    <w:abstractNumId w:val="6"/>
  </w:num>
  <w:num w:numId="31" w16cid:durableId="894196895">
    <w:abstractNumId w:val="31"/>
  </w:num>
  <w:num w:numId="32" w16cid:durableId="2018341382">
    <w:abstractNumId w:val="18"/>
  </w:num>
  <w:num w:numId="33" w16cid:durableId="577986257">
    <w:abstractNumId w:val="22"/>
  </w:num>
  <w:num w:numId="34" w16cid:durableId="1202745374">
    <w:abstractNumId w:val="33"/>
  </w:num>
  <w:num w:numId="35" w16cid:durableId="226841635">
    <w:abstractNumId w:val="5"/>
  </w:num>
  <w:num w:numId="36" w16cid:durableId="18557202">
    <w:abstractNumId w:val="32"/>
  </w:num>
  <w:num w:numId="37" w16cid:durableId="1481966355">
    <w:abstractNumId w:val="38"/>
  </w:num>
  <w:num w:numId="38" w16cid:durableId="611740220">
    <w:abstractNumId w:val="11"/>
  </w:num>
  <w:num w:numId="39" w16cid:durableId="137338629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9187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777586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9705250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697585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D91"/>
    <w:rsid w:val="00054996"/>
    <w:rsid w:val="00323ED1"/>
    <w:rsid w:val="003327CE"/>
    <w:rsid w:val="00334E38"/>
    <w:rsid w:val="003F7B68"/>
    <w:rsid w:val="004076BA"/>
    <w:rsid w:val="005C7D91"/>
    <w:rsid w:val="00606090"/>
    <w:rsid w:val="006C0977"/>
    <w:rsid w:val="00707EA3"/>
    <w:rsid w:val="008874D4"/>
    <w:rsid w:val="008D7A4F"/>
    <w:rsid w:val="00C81AA1"/>
    <w:rsid w:val="00F235DB"/>
    <w:rsid w:val="00F502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2"/>
    </o:shapelayout>
  </w:shapeDefaults>
  <w:decimalSymbol w:val=","/>
  <w:listSeparator w:val=";"/>
  <w14:docId w14:val="3A0AA660"/>
  <w15:chartTrackingRefBased/>
  <w15:docId w15:val="{33488122-9E77-4FCE-B048-585ADE29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link w:val="Titolo1Carattere"/>
    <w:autoRedefine/>
    <w:qFormat/>
    <w:rsid w:val="005C7D91"/>
    <w:pPr>
      <w:keepNext/>
      <w:keepLines/>
      <w:framePr w:wrap="around" w:vAnchor="text" w:hAnchor="text" w:y="1"/>
      <w:shd w:val="clear" w:color="auto" w:fill="D9D9D9"/>
      <w:jc w:val="both"/>
      <w:outlineLvl w:val="0"/>
    </w:pPr>
    <w:rPr>
      <w:b/>
      <w:bCs/>
      <w:color w:val="1F497D"/>
      <w:sz w:val="36"/>
      <w:szCs w:val="28"/>
    </w:rPr>
  </w:style>
  <w:style w:type="paragraph" w:styleId="Titolo2">
    <w:name w:val="heading 2"/>
    <w:basedOn w:val="Normale"/>
    <w:next w:val="Normale"/>
    <w:link w:val="Titolo2Carattere"/>
    <w:qFormat/>
    <w:rsid w:val="005C7D91"/>
    <w:pPr>
      <w:keepNext/>
      <w:keepLines/>
      <w:spacing w:before="200"/>
      <w:outlineLvl w:val="1"/>
    </w:pPr>
    <w:rPr>
      <w:b/>
      <w:bCs/>
      <w:color w:val="4F81BD"/>
      <w:szCs w:val="26"/>
    </w:rPr>
  </w:style>
  <w:style w:type="paragraph" w:styleId="Titolo3">
    <w:name w:val="heading 3"/>
    <w:basedOn w:val="Normale"/>
    <w:next w:val="Normale"/>
    <w:link w:val="Titolo3Carattere"/>
    <w:qFormat/>
    <w:rsid w:val="005C7D91"/>
    <w:pPr>
      <w:keepNext/>
      <w:keepLines/>
      <w:spacing w:before="200"/>
      <w:outlineLvl w:val="2"/>
    </w:pPr>
    <w:rPr>
      <w:rFonts w:ascii="Cambria" w:hAnsi="Cambria"/>
      <w:b/>
      <w:bCs/>
      <w:color w:val="4F81BD"/>
      <w:sz w:val="20"/>
      <w:szCs w:val="20"/>
    </w:rPr>
  </w:style>
  <w:style w:type="paragraph" w:styleId="Titolo5">
    <w:name w:val="heading 5"/>
    <w:basedOn w:val="Normale"/>
    <w:next w:val="Normale"/>
    <w:link w:val="Titolo5Carattere"/>
    <w:qFormat/>
    <w:rsid w:val="005C7D91"/>
    <w:pPr>
      <w:suppressAutoHyphens/>
      <w:spacing w:before="240" w:after="60"/>
      <w:ind w:left="426" w:hanging="284"/>
      <w:jc w:val="both"/>
      <w:outlineLvl w:val="4"/>
    </w:pPr>
    <w:rPr>
      <w:rFonts w:ascii="Calibri" w:hAnsi="Calibri"/>
      <w:b/>
      <w:bCs/>
      <w:i/>
      <w:iCs/>
      <w:sz w:val="26"/>
      <w:szCs w:val="26"/>
      <w:lang w:val="x-none" w:eastAsia="ar-SA"/>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character" w:customStyle="1" w:styleId="Titolo1Carattere">
    <w:name w:val="Titolo 1 Carattere"/>
    <w:link w:val="Titolo1"/>
    <w:rsid w:val="005C7D91"/>
    <w:rPr>
      <w:b/>
      <w:bCs/>
      <w:color w:val="1F497D"/>
      <w:sz w:val="36"/>
      <w:szCs w:val="28"/>
      <w:lang w:val="it-IT" w:eastAsia="it-IT" w:bidi="ar-SA"/>
    </w:rPr>
  </w:style>
  <w:style w:type="character" w:customStyle="1" w:styleId="Titolo2Carattere">
    <w:name w:val="Titolo 2 Carattere"/>
    <w:link w:val="Titolo2"/>
    <w:rsid w:val="005C7D91"/>
    <w:rPr>
      <w:b/>
      <w:bCs/>
      <w:color w:val="4F81BD"/>
      <w:sz w:val="24"/>
      <w:szCs w:val="26"/>
      <w:lang w:val="it-IT" w:eastAsia="it-IT" w:bidi="ar-SA"/>
    </w:rPr>
  </w:style>
  <w:style w:type="character" w:customStyle="1" w:styleId="Titolo3Carattere">
    <w:name w:val="Titolo 3 Carattere"/>
    <w:link w:val="Titolo3"/>
    <w:rsid w:val="005C7D91"/>
    <w:rPr>
      <w:rFonts w:ascii="Cambria" w:hAnsi="Cambria"/>
      <w:b/>
      <w:bCs/>
      <w:color w:val="4F81BD"/>
      <w:lang w:val="it-IT" w:eastAsia="it-IT" w:bidi="ar-SA"/>
    </w:rPr>
  </w:style>
  <w:style w:type="character" w:customStyle="1" w:styleId="Titolo5Carattere">
    <w:name w:val="Titolo 5 Carattere"/>
    <w:link w:val="Titolo5"/>
    <w:rsid w:val="005C7D91"/>
    <w:rPr>
      <w:rFonts w:ascii="Calibri" w:hAnsi="Calibri"/>
      <w:b/>
      <w:bCs/>
      <w:i/>
      <w:iCs/>
      <w:sz w:val="26"/>
      <w:szCs w:val="26"/>
      <w:lang w:val="x-none" w:eastAsia="ar-SA" w:bidi="ar-SA"/>
    </w:rPr>
  </w:style>
  <w:style w:type="paragraph" w:styleId="Intestazione">
    <w:name w:val="header"/>
    <w:basedOn w:val="Normale"/>
    <w:link w:val="IntestazioneCarattere"/>
    <w:rsid w:val="005C7D91"/>
    <w:pPr>
      <w:tabs>
        <w:tab w:val="center" w:pos="4819"/>
        <w:tab w:val="right" w:pos="9638"/>
      </w:tabs>
    </w:pPr>
    <w:rPr>
      <w:sz w:val="20"/>
      <w:szCs w:val="20"/>
    </w:rPr>
  </w:style>
  <w:style w:type="character" w:customStyle="1" w:styleId="IntestazioneCarattere">
    <w:name w:val="Intestazione Carattere"/>
    <w:link w:val="Intestazione"/>
    <w:semiHidden/>
    <w:rsid w:val="005C7D91"/>
    <w:rPr>
      <w:lang w:val="it-IT" w:eastAsia="it-IT" w:bidi="ar-SA"/>
    </w:rPr>
  </w:style>
  <w:style w:type="paragraph" w:styleId="Pidipagina">
    <w:name w:val="footer"/>
    <w:basedOn w:val="Normale"/>
    <w:link w:val="PidipaginaCarattere"/>
    <w:rsid w:val="005C7D91"/>
    <w:pPr>
      <w:tabs>
        <w:tab w:val="center" w:pos="4819"/>
        <w:tab w:val="right" w:pos="9638"/>
      </w:tabs>
    </w:pPr>
    <w:rPr>
      <w:sz w:val="20"/>
      <w:szCs w:val="20"/>
    </w:rPr>
  </w:style>
  <w:style w:type="character" w:customStyle="1" w:styleId="PidipaginaCarattere">
    <w:name w:val="Piè di pagina Carattere"/>
    <w:link w:val="Pidipagina"/>
    <w:semiHidden/>
    <w:rsid w:val="005C7D91"/>
    <w:rPr>
      <w:lang w:val="it-IT" w:eastAsia="it-IT" w:bidi="ar-SA"/>
    </w:rPr>
  </w:style>
  <w:style w:type="paragraph" w:customStyle="1" w:styleId="Stile1">
    <w:name w:val="Stile1"/>
    <w:basedOn w:val="Normale"/>
    <w:rsid w:val="005C7D91"/>
    <w:pPr>
      <w:suppressAutoHyphens/>
      <w:ind w:left="426" w:hanging="284"/>
      <w:jc w:val="both"/>
    </w:pPr>
    <w:rPr>
      <w:rFonts w:ascii="Arial" w:hAnsi="Arial" w:cs="Calibri"/>
      <w:szCs w:val="20"/>
      <w:lang w:eastAsia="ar-SA"/>
    </w:rPr>
  </w:style>
  <w:style w:type="paragraph" w:customStyle="1" w:styleId="Corpodeltesto32">
    <w:name w:val="Corpo del testo 32"/>
    <w:basedOn w:val="Normale"/>
    <w:rsid w:val="005C7D91"/>
    <w:pPr>
      <w:suppressAutoHyphens/>
      <w:spacing w:after="120"/>
      <w:ind w:left="426" w:hanging="284"/>
      <w:jc w:val="both"/>
    </w:pPr>
    <w:rPr>
      <w:rFonts w:cs="Calibri"/>
      <w:sz w:val="16"/>
      <w:szCs w:val="16"/>
      <w:lang w:eastAsia="ar-SA"/>
    </w:rPr>
  </w:style>
  <w:style w:type="paragraph" w:customStyle="1" w:styleId="Default">
    <w:name w:val="Default"/>
    <w:rsid w:val="005C7D91"/>
    <w:pPr>
      <w:autoSpaceDE w:val="0"/>
      <w:autoSpaceDN w:val="0"/>
      <w:adjustRightInd w:val="0"/>
      <w:ind w:left="426" w:hanging="284"/>
      <w:jc w:val="both"/>
    </w:pPr>
    <w:rPr>
      <w:color w:val="000000"/>
      <w:sz w:val="24"/>
      <w:szCs w:val="24"/>
    </w:rPr>
  </w:style>
  <w:style w:type="character" w:styleId="Collegamentoipertestuale">
    <w:name w:val="Hyperlink"/>
    <w:semiHidden/>
    <w:rsid w:val="005C7D91"/>
    <w:rPr>
      <w:color w:val="0000FF"/>
      <w:u w:val="single"/>
    </w:rPr>
  </w:style>
  <w:style w:type="paragraph" w:styleId="Testonotaapidipagina">
    <w:name w:val="footnote text"/>
    <w:basedOn w:val="Normale"/>
    <w:link w:val="TestonotaapidipaginaCarattere"/>
    <w:rsid w:val="005C7D91"/>
    <w:pPr>
      <w:spacing w:before="20" w:after="40"/>
      <w:ind w:left="284" w:firstLine="720"/>
      <w:jc w:val="both"/>
    </w:pPr>
    <w:rPr>
      <w:rFonts w:ascii="Book Antiqua" w:hAnsi="Book Antiqua"/>
      <w:szCs w:val="20"/>
    </w:rPr>
  </w:style>
  <w:style w:type="character" w:customStyle="1" w:styleId="TestonotaapidipaginaCarattere">
    <w:name w:val="Testo nota a piè di pagina Carattere"/>
    <w:link w:val="Testonotaapidipagina"/>
    <w:rsid w:val="005C7D91"/>
    <w:rPr>
      <w:rFonts w:ascii="Book Antiqua" w:hAnsi="Book Antiqua"/>
      <w:sz w:val="24"/>
      <w:lang w:val="it-IT" w:eastAsia="it-IT" w:bidi="ar-SA"/>
    </w:rPr>
  </w:style>
  <w:style w:type="character" w:customStyle="1" w:styleId="Caratteredellanota">
    <w:name w:val="Carattere della nota"/>
    <w:rsid w:val="005C7D91"/>
    <w:rPr>
      <w:vertAlign w:val="superscript"/>
    </w:rPr>
  </w:style>
  <w:style w:type="paragraph" w:styleId="Testocommento">
    <w:name w:val="annotation text"/>
    <w:basedOn w:val="Normale"/>
    <w:link w:val="TestocommentoCarattere"/>
    <w:rsid w:val="005C7D91"/>
    <w:rPr>
      <w:sz w:val="20"/>
      <w:szCs w:val="20"/>
    </w:rPr>
  </w:style>
  <w:style w:type="character" w:customStyle="1" w:styleId="TestocommentoCarattere">
    <w:name w:val="Testo commento Carattere"/>
    <w:link w:val="Testocommento"/>
    <w:rsid w:val="005C7D91"/>
    <w:rPr>
      <w:lang w:val="it-IT" w:eastAsia="it-IT" w:bidi="ar-SA"/>
    </w:rPr>
  </w:style>
  <w:style w:type="paragraph" w:styleId="Soggettocommento">
    <w:name w:val="annotation subject"/>
    <w:basedOn w:val="Testocommento"/>
    <w:next w:val="Testocommento"/>
    <w:link w:val="SoggettocommentoCarattere"/>
    <w:rsid w:val="005C7D91"/>
    <w:rPr>
      <w:b/>
      <w:bCs/>
      <w:lang w:val="x-none" w:eastAsia="x-none"/>
    </w:rPr>
  </w:style>
  <w:style w:type="character" w:customStyle="1" w:styleId="SoggettocommentoCarattere">
    <w:name w:val="Soggetto commento Carattere"/>
    <w:link w:val="Soggettocommento"/>
    <w:rsid w:val="005C7D91"/>
    <w:rPr>
      <w:b/>
      <w:bCs/>
      <w:lang w:val="x-none" w:eastAsia="x-none" w:bidi="ar-SA"/>
    </w:rPr>
  </w:style>
  <w:style w:type="paragraph" w:styleId="Testofumetto">
    <w:name w:val="Balloon Text"/>
    <w:basedOn w:val="Normale"/>
    <w:link w:val="TestofumettoCarattere"/>
    <w:rsid w:val="005C7D91"/>
    <w:rPr>
      <w:rFonts w:ascii="Tahoma" w:hAnsi="Tahoma"/>
      <w:sz w:val="16"/>
      <w:szCs w:val="16"/>
      <w:lang w:val="x-none" w:eastAsia="x-none"/>
    </w:rPr>
  </w:style>
  <w:style w:type="character" w:customStyle="1" w:styleId="TestofumettoCarattere">
    <w:name w:val="Testo fumetto Carattere"/>
    <w:link w:val="Testofumetto"/>
    <w:rsid w:val="005C7D91"/>
    <w:rPr>
      <w:rFonts w:ascii="Tahoma" w:hAnsi="Tahoma"/>
      <w:sz w:val="16"/>
      <w:szCs w:val="16"/>
      <w:lang w:val="x-none" w:eastAsia="x-none" w:bidi="ar-SA"/>
    </w:rPr>
  </w:style>
  <w:style w:type="character" w:styleId="Rimandonotaapidipagina">
    <w:name w:val="footnote reference"/>
    <w:rsid w:val="005C7D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agriligurianet.it/it"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2.png"/><Relationship Id="rId5" Type="http://schemas.openxmlformats.org/officeDocument/2006/relationships/oleObject" Target="embeddings/oleObject1.bin"/><Relationship Id="rId4"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1174</Words>
  <Characters>6698</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Allegato_ 1</vt:lpstr>
    </vt:vector>
  </TitlesOfParts>
  <Company/>
  <LinksUpToDate>false</LinksUpToDate>
  <CharactersWithSpaces>7857</CharactersWithSpaces>
  <SharedDoc>false</SharedDoc>
  <HLinks>
    <vt:vector size="6" baseType="variant">
      <vt:variant>
        <vt:i4>7733367</vt:i4>
      </vt:variant>
      <vt:variant>
        <vt:i4>3</vt:i4>
      </vt:variant>
      <vt:variant>
        <vt:i4>0</vt:i4>
      </vt:variant>
      <vt:variant>
        <vt:i4>5</vt:i4>
      </vt:variant>
      <vt:variant>
        <vt:lpwstr>http://www.agriligurianet.it/it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Allegato_ 1</dc:title>
  <dc:subject/>
  <dc:creator>vdiapp7</dc:creator>
  <cp:keywords/>
  <cp:lastModifiedBy>Maurizio Oliveri</cp:lastModifiedBy>
  <cp:revision>2</cp:revision>
  <dcterms:created xsi:type="dcterms:W3CDTF">2023-05-16T13:32:00Z</dcterms:created>
  <dcterms:modified xsi:type="dcterms:W3CDTF">2023-05-16T13:32:00Z</dcterms:modified>
</cp:coreProperties>
</file>